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FDCD81" w14:textId="77777777" w:rsidR="004922C0" w:rsidRPr="000303B2" w:rsidRDefault="004922C0" w:rsidP="000303B2">
      <w:pPr>
        <w:spacing w:line="360" w:lineRule="auto"/>
        <w:ind w:right="1559"/>
        <w:jc w:val="both"/>
        <w:rPr>
          <w:rFonts w:ascii="Arial" w:hAnsi="Arial" w:cs="Arial"/>
          <w:b/>
          <w:bCs/>
          <w:sz w:val="24"/>
          <w:szCs w:val="24"/>
        </w:rPr>
      </w:pPr>
      <w:r w:rsidRPr="000303B2">
        <w:rPr>
          <w:rFonts w:ascii="Arial" w:hAnsi="Arial" w:cs="Arial"/>
          <w:b/>
          <w:bCs/>
          <w:sz w:val="24"/>
          <w:szCs w:val="24"/>
        </w:rPr>
        <w:t>KRAIBURG TPE: 6 Key Reasons Why Advanced TPE Keeps Headsets in Tune with Sustainability</w:t>
      </w:r>
    </w:p>
    <w:p w14:paraId="1B7DD169" w14:textId="6A2E81D9" w:rsidR="002A5031" w:rsidRPr="00361339" w:rsidRDefault="002A5031" w:rsidP="000303B2">
      <w:pPr>
        <w:spacing w:line="360" w:lineRule="auto"/>
        <w:ind w:right="1559"/>
        <w:jc w:val="both"/>
        <w:rPr>
          <w:rFonts w:ascii="Arial" w:hAnsi="Arial" w:cs="Arial"/>
          <w:sz w:val="20"/>
          <w:szCs w:val="20"/>
        </w:rPr>
      </w:pPr>
      <w:r w:rsidRPr="000303B2">
        <w:rPr>
          <w:rFonts w:ascii="Arial" w:hAnsi="Arial" w:cs="Arial"/>
          <w:sz w:val="20"/>
          <w:szCs w:val="20"/>
        </w:rPr>
        <w:t>Everyday el</w:t>
      </w:r>
      <w:r w:rsidR="006334A5" w:rsidRPr="000303B2">
        <w:rPr>
          <w:rFonts w:ascii="Arial" w:hAnsi="Arial" w:cs="Arial"/>
          <w:sz w:val="20"/>
          <w:szCs w:val="20"/>
        </w:rPr>
        <w:t>ectronic devices like headsets</w:t>
      </w:r>
      <w:r w:rsidRPr="000303B2">
        <w:rPr>
          <w:rFonts w:ascii="Arial" w:hAnsi="Arial" w:cs="Arial"/>
          <w:sz w:val="20"/>
          <w:szCs w:val="20"/>
        </w:rPr>
        <w:t xml:space="preserve"> can contribute to the growing problem of electronic waste (e-waste) at every stage of their lifecycle. Beyond addressing e-waste at its source, using eco-friendly materials that comply with global safety standards and align with market demand for </w:t>
      </w:r>
      <w:hyperlink r:id="rId11" w:history="1">
        <w:r w:rsidRPr="00361339">
          <w:rPr>
            <w:rStyle w:val="Hyperlink"/>
            <w:rFonts w:ascii="Arial" w:hAnsi="Arial" w:cs="Arial"/>
            <w:sz w:val="20"/>
            <w:szCs w:val="20"/>
          </w:rPr>
          <w:t>sustainability</w:t>
        </w:r>
      </w:hyperlink>
      <w:r w:rsidRPr="00361339">
        <w:rPr>
          <w:rFonts w:ascii="Arial" w:hAnsi="Arial" w:cs="Arial"/>
          <w:sz w:val="20"/>
          <w:szCs w:val="20"/>
        </w:rPr>
        <w:t xml:space="preserve"> can help manufacturers unplug from the e-waste cycle</w:t>
      </w:r>
      <w:r w:rsidR="006334A5" w:rsidRPr="00361339">
        <w:rPr>
          <w:rFonts w:ascii="Arial" w:hAnsi="Arial" w:cs="Arial"/>
          <w:sz w:val="20"/>
          <w:szCs w:val="20"/>
        </w:rPr>
        <w:t>.</w:t>
      </w:r>
    </w:p>
    <w:p w14:paraId="619FD095" w14:textId="77777777" w:rsidR="000303B2" w:rsidRPr="00361339" w:rsidRDefault="000303B2" w:rsidP="000303B2">
      <w:pPr>
        <w:spacing w:line="360" w:lineRule="auto"/>
        <w:ind w:right="1559"/>
        <w:jc w:val="both"/>
        <w:rPr>
          <w:rFonts w:ascii="Arial" w:hAnsi="Arial" w:cs="Arial"/>
          <w:sz w:val="6"/>
          <w:szCs w:val="6"/>
        </w:rPr>
      </w:pPr>
    </w:p>
    <w:p w14:paraId="37DB9C3C" w14:textId="60A9BB88" w:rsidR="00DF3D4E" w:rsidRPr="00361339" w:rsidRDefault="00DF3D4E" w:rsidP="000303B2">
      <w:pPr>
        <w:spacing w:line="360" w:lineRule="auto"/>
        <w:ind w:right="1559"/>
        <w:jc w:val="both"/>
        <w:rPr>
          <w:rFonts w:ascii="Arial" w:hAnsi="Arial" w:cs="Arial"/>
          <w:b/>
          <w:bCs/>
          <w:sz w:val="20"/>
          <w:szCs w:val="20"/>
        </w:rPr>
      </w:pPr>
      <w:r w:rsidRPr="00361339">
        <w:rPr>
          <w:rFonts w:ascii="Arial" w:hAnsi="Arial" w:cs="Arial"/>
          <w:b/>
          <w:bCs/>
          <w:sz w:val="20"/>
          <w:szCs w:val="20"/>
        </w:rPr>
        <w:t xml:space="preserve">Sustainable TPE for </w:t>
      </w:r>
      <w:r w:rsidR="000303B2" w:rsidRPr="00361339">
        <w:rPr>
          <w:rFonts w:ascii="Arial" w:hAnsi="Arial" w:cs="Arial" w:hint="eastAsia"/>
          <w:b/>
          <w:bCs/>
          <w:sz w:val="20"/>
          <w:szCs w:val="20"/>
          <w:lang w:eastAsia="zh-CN"/>
        </w:rPr>
        <w:t>L</w:t>
      </w:r>
      <w:r w:rsidRPr="00361339">
        <w:rPr>
          <w:rFonts w:ascii="Arial" w:hAnsi="Arial" w:cs="Arial"/>
          <w:b/>
          <w:bCs/>
          <w:sz w:val="20"/>
          <w:szCs w:val="20"/>
        </w:rPr>
        <w:t xml:space="preserve">ower </w:t>
      </w:r>
      <w:r w:rsidR="000303B2" w:rsidRPr="00361339">
        <w:rPr>
          <w:rFonts w:ascii="Arial" w:hAnsi="Arial" w:cs="Arial" w:hint="eastAsia"/>
          <w:b/>
          <w:bCs/>
          <w:sz w:val="20"/>
          <w:szCs w:val="20"/>
          <w:lang w:eastAsia="zh-CN"/>
        </w:rPr>
        <w:t>C</w:t>
      </w:r>
      <w:r w:rsidRPr="00361339">
        <w:rPr>
          <w:rFonts w:ascii="Arial" w:hAnsi="Arial" w:cs="Arial"/>
          <w:b/>
          <w:bCs/>
          <w:sz w:val="20"/>
          <w:szCs w:val="20"/>
        </w:rPr>
        <w:t xml:space="preserve">arbon </w:t>
      </w:r>
      <w:r w:rsidR="000303B2" w:rsidRPr="00361339">
        <w:rPr>
          <w:rFonts w:ascii="Arial" w:hAnsi="Arial" w:cs="Arial" w:hint="eastAsia"/>
          <w:b/>
          <w:bCs/>
          <w:sz w:val="20"/>
          <w:szCs w:val="20"/>
          <w:lang w:eastAsia="zh-CN"/>
        </w:rPr>
        <w:t>I</w:t>
      </w:r>
      <w:r w:rsidRPr="00361339">
        <w:rPr>
          <w:rFonts w:ascii="Arial" w:hAnsi="Arial" w:cs="Arial"/>
          <w:b/>
          <w:bCs/>
          <w:sz w:val="20"/>
          <w:szCs w:val="20"/>
        </w:rPr>
        <w:t>mpact</w:t>
      </w:r>
    </w:p>
    <w:p w14:paraId="7C0AACE0" w14:textId="1C520EC0" w:rsidR="004E4FF9" w:rsidRPr="00361339" w:rsidRDefault="00DF3D4E" w:rsidP="000303B2">
      <w:pPr>
        <w:spacing w:line="360" w:lineRule="auto"/>
        <w:ind w:right="1559"/>
        <w:jc w:val="both"/>
        <w:rPr>
          <w:rFonts w:ascii="Arial" w:hAnsi="Arial" w:cs="Arial"/>
          <w:sz w:val="20"/>
          <w:szCs w:val="20"/>
        </w:rPr>
      </w:pPr>
      <w:r w:rsidRPr="00361339">
        <w:rPr>
          <w:rFonts w:ascii="Arial" w:hAnsi="Arial" w:cs="Arial"/>
          <w:sz w:val="20"/>
          <w:szCs w:val="20"/>
        </w:rPr>
        <w:t>KRAIBURG TPE, a global manufacturer</w:t>
      </w:r>
      <w:r w:rsidR="004922C0" w:rsidRPr="00361339">
        <w:rPr>
          <w:rFonts w:ascii="Arial" w:hAnsi="Arial" w:cs="Arial"/>
          <w:sz w:val="20"/>
          <w:szCs w:val="20"/>
        </w:rPr>
        <w:t xml:space="preserve"> in</w:t>
      </w:r>
      <w:r w:rsidRPr="00361339">
        <w:rPr>
          <w:rFonts w:ascii="Arial" w:hAnsi="Arial" w:cs="Arial"/>
          <w:sz w:val="20"/>
          <w:szCs w:val="20"/>
        </w:rPr>
        <w:t xml:space="preserve"> </w:t>
      </w:r>
      <w:r w:rsidR="004922C0" w:rsidRPr="00361339">
        <w:rPr>
          <w:rFonts w:ascii="Arial" w:hAnsi="Arial" w:cs="Arial"/>
          <w:sz w:val="20"/>
          <w:szCs w:val="20"/>
        </w:rPr>
        <w:t xml:space="preserve">innovative thermoplastic elastomers (TPE), provides material solutions designed to </w:t>
      </w:r>
      <w:hyperlink r:id="rId12" w:history="1">
        <w:r w:rsidR="004922C0" w:rsidRPr="00361339">
          <w:rPr>
            <w:rStyle w:val="Hyperlink"/>
            <w:rFonts w:ascii="Arial" w:hAnsi="Arial" w:cs="Arial"/>
            <w:sz w:val="20"/>
            <w:szCs w:val="20"/>
          </w:rPr>
          <w:t>reduce carbon footprints</w:t>
        </w:r>
      </w:hyperlink>
      <w:r w:rsidR="004922C0" w:rsidRPr="00361339">
        <w:rPr>
          <w:rFonts w:ascii="Arial" w:hAnsi="Arial" w:cs="Arial"/>
          <w:sz w:val="20"/>
          <w:szCs w:val="20"/>
        </w:rPr>
        <w:t xml:space="preserve"> while meeting the demands of various applications, including headsets.</w:t>
      </w:r>
    </w:p>
    <w:p w14:paraId="234DEA3C" w14:textId="77777777" w:rsidR="000303B2" w:rsidRPr="00361339" w:rsidRDefault="000303B2" w:rsidP="000303B2">
      <w:pPr>
        <w:spacing w:line="360" w:lineRule="auto"/>
        <w:ind w:right="1559"/>
        <w:jc w:val="both"/>
        <w:rPr>
          <w:rFonts w:ascii="Arial" w:hAnsi="Arial" w:cs="Arial"/>
          <w:sz w:val="6"/>
          <w:szCs w:val="6"/>
        </w:rPr>
      </w:pPr>
    </w:p>
    <w:p w14:paraId="2A64B704" w14:textId="77777777" w:rsidR="004E4FF9" w:rsidRPr="00361339" w:rsidRDefault="00DF3D4E" w:rsidP="000303B2">
      <w:pPr>
        <w:spacing w:line="360" w:lineRule="auto"/>
        <w:ind w:right="1559"/>
        <w:jc w:val="both"/>
        <w:rPr>
          <w:rFonts w:ascii="Arial" w:hAnsi="Arial" w:cs="Arial"/>
          <w:sz w:val="20"/>
          <w:szCs w:val="20"/>
        </w:rPr>
      </w:pPr>
      <w:r w:rsidRPr="00361339">
        <w:rPr>
          <w:rFonts w:ascii="Arial" w:hAnsi="Arial" w:cs="Arial"/>
          <w:sz w:val="20"/>
          <w:szCs w:val="20"/>
        </w:rPr>
        <w:t xml:space="preserve">These materials contain up to 48% post-consumer recycled (PCR) and 50% post-industrial recycled (PIR) content, conforming to various global standards, including REACH SVHC and RoHS, ensuring they are free of restricted chemicals or hazardous substances </w:t>
      </w:r>
      <w:r w:rsidR="004E4FF9" w:rsidRPr="00361339">
        <w:rPr>
          <w:rFonts w:ascii="Arial" w:hAnsi="Arial" w:cs="Arial"/>
          <w:sz w:val="20"/>
          <w:szCs w:val="20"/>
        </w:rPr>
        <w:t xml:space="preserve">as </w:t>
      </w:r>
      <w:r w:rsidRPr="00361339">
        <w:rPr>
          <w:rFonts w:ascii="Arial" w:hAnsi="Arial" w:cs="Arial"/>
          <w:sz w:val="20"/>
          <w:szCs w:val="20"/>
        </w:rPr>
        <w:t xml:space="preserve">per European regulations. </w:t>
      </w:r>
    </w:p>
    <w:p w14:paraId="2718FE08" w14:textId="77777777" w:rsidR="000303B2" w:rsidRPr="00361339" w:rsidRDefault="000303B2" w:rsidP="000303B2">
      <w:pPr>
        <w:spacing w:line="360" w:lineRule="auto"/>
        <w:ind w:right="1559"/>
        <w:jc w:val="both"/>
        <w:rPr>
          <w:rFonts w:ascii="Arial" w:hAnsi="Arial" w:cs="Arial"/>
          <w:sz w:val="6"/>
          <w:szCs w:val="6"/>
        </w:rPr>
      </w:pPr>
    </w:p>
    <w:p w14:paraId="53491834" w14:textId="2871B671" w:rsidR="000303B2" w:rsidRDefault="00DF3D4E" w:rsidP="000303B2">
      <w:pPr>
        <w:spacing w:line="360" w:lineRule="auto"/>
        <w:ind w:right="1559"/>
        <w:jc w:val="both"/>
        <w:rPr>
          <w:rFonts w:ascii="Arial" w:hAnsi="Arial" w:cs="Arial"/>
          <w:sz w:val="20"/>
          <w:szCs w:val="20"/>
        </w:rPr>
      </w:pPr>
      <w:r w:rsidRPr="00361339">
        <w:rPr>
          <w:rFonts w:ascii="Arial" w:hAnsi="Arial" w:cs="Arial"/>
          <w:sz w:val="20"/>
          <w:szCs w:val="20"/>
        </w:rPr>
        <w:t xml:space="preserve">The </w:t>
      </w:r>
      <w:r w:rsidR="004E4FF9" w:rsidRPr="00361339">
        <w:rPr>
          <w:rFonts w:ascii="Arial" w:hAnsi="Arial" w:cs="Arial"/>
          <w:sz w:val="20"/>
          <w:szCs w:val="20"/>
        </w:rPr>
        <w:t xml:space="preserve">TPE </w:t>
      </w:r>
      <w:r w:rsidRPr="00361339">
        <w:rPr>
          <w:rFonts w:ascii="Arial" w:hAnsi="Arial" w:cs="Arial"/>
          <w:sz w:val="20"/>
          <w:szCs w:val="20"/>
        </w:rPr>
        <w:t xml:space="preserve">series also meets food contact regulatory criteria, including (FDA) CFR 21. Additionally, the compounds comply with the </w:t>
      </w:r>
      <w:hyperlink r:id="rId13" w:history="1">
        <w:r w:rsidRPr="00361339">
          <w:rPr>
            <w:rStyle w:val="Hyperlink"/>
            <w:rFonts w:ascii="Arial" w:hAnsi="Arial" w:cs="Arial"/>
            <w:sz w:val="20"/>
            <w:szCs w:val="20"/>
          </w:rPr>
          <w:t>Global Recycle Standard (GRS)</w:t>
        </w:r>
      </w:hyperlink>
      <w:r w:rsidRPr="00361339">
        <w:rPr>
          <w:rFonts w:ascii="Arial" w:hAnsi="Arial" w:cs="Arial"/>
          <w:sz w:val="20"/>
          <w:szCs w:val="20"/>
        </w:rPr>
        <w:t xml:space="preserve"> for the</w:t>
      </w:r>
      <w:r w:rsidRPr="000303B2">
        <w:rPr>
          <w:rFonts w:ascii="Arial" w:hAnsi="Arial" w:cs="Arial"/>
          <w:sz w:val="20"/>
          <w:szCs w:val="20"/>
        </w:rPr>
        <w:t xml:space="preserve"> sustainable use of recycled materials in products.</w:t>
      </w:r>
    </w:p>
    <w:p w14:paraId="43FFB069" w14:textId="77777777" w:rsidR="000303B2" w:rsidRPr="000303B2" w:rsidRDefault="000303B2" w:rsidP="000303B2">
      <w:pPr>
        <w:spacing w:line="360" w:lineRule="auto"/>
        <w:ind w:right="1559"/>
        <w:jc w:val="both"/>
        <w:rPr>
          <w:rFonts w:ascii="Arial" w:hAnsi="Arial" w:cs="Arial"/>
          <w:sz w:val="6"/>
          <w:szCs w:val="6"/>
        </w:rPr>
      </w:pPr>
    </w:p>
    <w:p w14:paraId="1A491726" w14:textId="08A34264" w:rsidR="006334A5" w:rsidRPr="000303B2" w:rsidRDefault="004709ED" w:rsidP="000303B2">
      <w:pPr>
        <w:spacing w:line="360" w:lineRule="auto"/>
        <w:ind w:right="1559"/>
        <w:jc w:val="both"/>
        <w:rPr>
          <w:rFonts w:ascii="Arial" w:hAnsi="Arial" w:cs="Arial"/>
          <w:b/>
          <w:bCs/>
          <w:sz w:val="20"/>
          <w:szCs w:val="20"/>
        </w:rPr>
      </w:pPr>
      <w:r w:rsidRPr="000303B2">
        <w:rPr>
          <w:rFonts w:ascii="Arial" w:hAnsi="Arial" w:cs="Arial"/>
          <w:b/>
          <w:bCs/>
          <w:sz w:val="20"/>
          <w:szCs w:val="20"/>
        </w:rPr>
        <w:t xml:space="preserve">TPEs </w:t>
      </w:r>
      <w:r w:rsidR="003560D2" w:rsidRPr="000303B2">
        <w:rPr>
          <w:rFonts w:ascii="Arial" w:hAnsi="Arial" w:cs="Arial"/>
          <w:b/>
          <w:bCs/>
          <w:sz w:val="20"/>
          <w:szCs w:val="20"/>
        </w:rPr>
        <w:t xml:space="preserve">for </w:t>
      </w:r>
      <w:r w:rsidR="000303B2">
        <w:rPr>
          <w:rFonts w:ascii="Arial" w:hAnsi="Arial" w:cs="Arial" w:hint="eastAsia"/>
          <w:b/>
          <w:bCs/>
          <w:sz w:val="20"/>
          <w:szCs w:val="20"/>
          <w:lang w:eastAsia="zh-CN"/>
        </w:rPr>
        <w:t>O</w:t>
      </w:r>
      <w:r w:rsidR="002A5031" w:rsidRPr="000303B2">
        <w:rPr>
          <w:rFonts w:ascii="Arial" w:hAnsi="Arial" w:cs="Arial"/>
          <w:b/>
          <w:bCs/>
          <w:sz w:val="20"/>
          <w:szCs w:val="20"/>
        </w:rPr>
        <w:t xml:space="preserve">ptimized </w:t>
      </w:r>
      <w:r w:rsidR="000303B2">
        <w:rPr>
          <w:rFonts w:ascii="Arial" w:hAnsi="Arial" w:cs="Arial" w:hint="eastAsia"/>
          <w:b/>
          <w:bCs/>
          <w:sz w:val="20"/>
          <w:szCs w:val="20"/>
          <w:lang w:eastAsia="zh-CN"/>
        </w:rPr>
        <w:t>R</w:t>
      </w:r>
      <w:r w:rsidR="003560D2" w:rsidRPr="000303B2">
        <w:rPr>
          <w:rFonts w:ascii="Arial" w:hAnsi="Arial" w:cs="Arial"/>
          <w:b/>
          <w:bCs/>
          <w:sz w:val="20"/>
          <w:szCs w:val="20"/>
        </w:rPr>
        <w:t>ecyclability</w:t>
      </w:r>
    </w:p>
    <w:p w14:paraId="5DDB0506" w14:textId="682CD089" w:rsidR="004E4FF9" w:rsidRPr="000303B2" w:rsidRDefault="003560D2" w:rsidP="000303B2">
      <w:pPr>
        <w:spacing w:line="360" w:lineRule="auto"/>
        <w:ind w:right="1559"/>
        <w:jc w:val="both"/>
        <w:rPr>
          <w:rFonts w:ascii="Arial" w:hAnsi="Arial" w:cs="Arial"/>
          <w:sz w:val="20"/>
          <w:szCs w:val="20"/>
        </w:rPr>
      </w:pPr>
      <w:r w:rsidRPr="000303B2">
        <w:rPr>
          <w:rFonts w:ascii="Arial" w:hAnsi="Arial" w:cs="Arial"/>
          <w:sz w:val="20"/>
          <w:szCs w:val="20"/>
        </w:rPr>
        <w:t xml:space="preserve">These compounds provide </w:t>
      </w:r>
      <w:r w:rsidR="004E4FF9" w:rsidRPr="000303B2">
        <w:rPr>
          <w:rFonts w:ascii="Arial" w:hAnsi="Arial" w:cs="Arial"/>
          <w:sz w:val="20"/>
          <w:szCs w:val="20"/>
        </w:rPr>
        <w:t xml:space="preserve">easy </w:t>
      </w:r>
      <w:r w:rsidRPr="000303B2">
        <w:rPr>
          <w:rFonts w:ascii="Arial" w:hAnsi="Arial" w:cs="Arial"/>
          <w:sz w:val="20"/>
          <w:szCs w:val="20"/>
        </w:rPr>
        <w:t>adhesion to PP, ABS/PC, and PA</w:t>
      </w:r>
      <w:r w:rsidR="004E4FF9" w:rsidRPr="000303B2">
        <w:rPr>
          <w:rFonts w:ascii="Arial" w:hAnsi="Arial" w:cs="Arial"/>
          <w:sz w:val="20"/>
          <w:szCs w:val="20"/>
        </w:rPr>
        <w:t>, along with UV stability and resistance to temperature, chemicals, and abrasion</w:t>
      </w:r>
      <w:r w:rsidR="006334A5" w:rsidRPr="000303B2">
        <w:rPr>
          <w:rFonts w:ascii="Arial" w:hAnsi="Arial" w:cs="Arial"/>
          <w:sz w:val="20"/>
          <w:szCs w:val="20"/>
        </w:rPr>
        <w:t>.</w:t>
      </w:r>
    </w:p>
    <w:p w14:paraId="39F0DBCB" w14:textId="77777777" w:rsidR="006334A5" w:rsidRPr="000303B2" w:rsidRDefault="006334A5" w:rsidP="000303B2">
      <w:pPr>
        <w:spacing w:line="360" w:lineRule="auto"/>
        <w:ind w:right="1559"/>
        <w:jc w:val="both"/>
        <w:rPr>
          <w:rFonts w:ascii="Arial" w:hAnsi="Arial" w:cs="Arial"/>
          <w:sz w:val="20"/>
          <w:szCs w:val="20"/>
        </w:rPr>
      </w:pPr>
    </w:p>
    <w:p w14:paraId="1572B3AB" w14:textId="70BB41F7" w:rsidR="003560D2" w:rsidRPr="000303B2" w:rsidRDefault="003560D2" w:rsidP="000303B2">
      <w:pPr>
        <w:spacing w:line="360" w:lineRule="auto"/>
        <w:ind w:right="1559"/>
        <w:jc w:val="both"/>
        <w:rPr>
          <w:rFonts w:ascii="Arial" w:hAnsi="Arial" w:cs="Arial"/>
          <w:sz w:val="20"/>
          <w:szCs w:val="20"/>
        </w:rPr>
      </w:pPr>
      <w:r w:rsidRPr="000303B2">
        <w:rPr>
          <w:rFonts w:ascii="Arial" w:hAnsi="Arial" w:cs="Arial"/>
          <w:sz w:val="20"/>
          <w:szCs w:val="20"/>
        </w:rPr>
        <w:lastRenderedPageBreak/>
        <w:t>Featuring traceable bio</w:t>
      </w:r>
      <w:r w:rsidR="004E4FF9" w:rsidRPr="000303B2">
        <w:rPr>
          <w:rFonts w:ascii="Arial" w:hAnsi="Arial" w:cs="Arial"/>
          <w:sz w:val="20"/>
          <w:szCs w:val="20"/>
        </w:rPr>
        <w:t>-</w:t>
      </w:r>
      <w:r w:rsidRPr="000303B2">
        <w:rPr>
          <w:rFonts w:ascii="Arial" w:hAnsi="Arial" w:cs="Arial"/>
          <w:sz w:val="20"/>
          <w:szCs w:val="20"/>
        </w:rPr>
        <w:t>based carbon content certified by ASTM D 6866, they can be processed similarly to fossil-based TPE and are recyclable in post-consumer waste streams. In-process recycling is also possible, with individual compounds containing more than 60% bio-content.</w:t>
      </w:r>
    </w:p>
    <w:p w14:paraId="00DA98E2" w14:textId="77777777" w:rsidR="00EE0D1D" w:rsidRPr="000303B2" w:rsidRDefault="00EE0D1D" w:rsidP="000303B2">
      <w:pPr>
        <w:spacing w:line="360" w:lineRule="auto"/>
        <w:ind w:right="1559"/>
        <w:jc w:val="both"/>
        <w:rPr>
          <w:rFonts w:ascii="Arial" w:hAnsi="Arial" w:cs="Arial"/>
          <w:sz w:val="6"/>
          <w:szCs w:val="6"/>
        </w:rPr>
      </w:pPr>
    </w:p>
    <w:p w14:paraId="78E0CD84" w14:textId="017B892D" w:rsidR="003560D2" w:rsidRPr="000303B2" w:rsidRDefault="00EE0D1D" w:rsidP="000303B2">
      <w:pPr>
        <w:spacing w:line="360" w:lineRule="auto"/>
        <w:ind w:right="1559"/>
        <w:jc w:val="both"/>
        <w:rPr>
          <w:rFonts w:ascii="Arial" w:hAnsi="Arial" w:cs="Arial"/>
          <w:b/>
          <w:bCs/>
          <w:sz w:val="20"/>
          <w:szCs w:val="20"/>
        </w:rPr>
      </w:pPr>
      <w:r w:rsidRPr="000303B2">
        <w:rPr>
          <w:rFonts w:ascii="Arial" w:hAnsi="Arial" w:cs="Arial"/>
          <w:b/>
          <w:bCs/>
          <w:sz w:val="20"/>
          <w:szCs w:val="20"/>
        </w:rPr>
        <w:t xml:space="preserve">Style on the </w:t>
      </w:r>
      <w:r w:rsidR="000303B2">
        <w:rPr>
          <w:rFonts w:ascii="Arial" w:hAnsi="Arial" w:cs="Arial" w:hint="eastAsia"/>
          <w:b/>
          <w:bCs/>
          <w:sz w:val="20"/>
          <w:szCs w:val="20"/>
          <w:lang w:eastAsia="zh-CN"/>
        </w:rPr>
        <w:t>B</w:t>
      </w:r>
      <w:r w:rsidRPr="000303B2">
        <w:rPr>
          <w:rFonts w:ascii="Arial" w:hAnsi="Arial" w:cs="Arial"/>
          <w:b/>
          <w:bCs/>
          <w:sz w:val="20"/>
          <w:szCs w:val="20"/>
        </w:rPr>
        <w:t>eat with TPE</w:t>
      </w:r>
    </w:p>
    <w:p w14:paraId="1CC909BA" w14:textId="000983CB" w:rsidR="004E4FF9" w:rsidRDefault="003560D2" w:rsidP="000303B2">
      <w:pPr>
        <w:spacing w:line="360" w:lineRule="auto"/>
        <w:ind w:right="1559"/>
        <w:jc w:val="both"/>
        <w:rPr>
          <w:rFonts w:ascii="Arial" w:hAnsi="Arial" w:cs="Arial"/>
          <w:sz w:val="20"/>
          <w:szCs w:val="20"/>
        </w:rPr>
      </w:pPr>
      <w:r w:rsidRPr="000303B2">
        <w:rPr>
          <w:rFonts w:ascii="Arial" w:hAnsi="Arial" w:cs="Arial"/>
          <w:sz w:val="20"/>
          <w:szCs w:val="20"/>
        </w:rPr>
        <w:t>KRAIBURG TPE’s compounds are highly versatile, meeting the design and functionality requirements of electronic device manufacturers. Available in various shades, these TPE compounds are colorable, offering options for precise coloring and pre-coloring customization</w:t>
      </w:r>
      <w:r w:rsidR="004E4FF9" w:rsidRPr="000303B2">
        <w:rPr>
          <w:rFonts w:ascii="Arial" w:hAnsi="Arial" w:cs="Arial"/>
          <w:sz w:val="20"/>
          <w:szCs w:val="20"/>
        </w:rPr>
        <w:t>, for products to stand out</w:t>
      </w:r>
      <w:r w:rsidRPr="000303B2">
        <w:rPr>
          <w:rFonts w:ascii="Arial" w:hAnsi="Arial" w:cs="Arial"/>
          <w:sz w:val="20"/>
          <w:szCs w:val="20"/>
        </w:rPr>
        <w:t xml:space="preserve">. </w:t>
      </w:r>
    </w:p>
    <w:p w14:paraId="201F9E5C" w14:textId="77777777" w:rsidR="000303B2" w:rsidRPr="000303B2" w:rsidRDefault="000303B2" w:rsidP="000303B2">
      <w:pPr>
        <w:spacing w:line="360" w:lineRule="auto"/>
        <w:ind w:right="1559"/>
        <w:jc w:val="both"/>
        <w:rPr>
          <w:rFonts w:ascii="Arial" w:hAnsi="Arial" w:cs="Arial"/>
          <w:sz w:val="6"/>
          <w:szCs w:val="6"/>
        </w:rPr>
      </w:pPr>
    </w:p>
    <w:p w14:paraId="575EA57E" w14:textId="2AA2347F" w:rsidR="004E4FF9" w:rsidRPr="000303B2" w:rsidRDefault="003560D2" w:rsidP="000303B2">
      <w:pPr>
        <w:spacing w:line="360" w:lineRule="auto"/>
        <w:ind w:right="1559"/>
        <w:jc w:val="both"/>
        <w:rPr>
          <w:rFonts w:ascii="Arial" w:hAnsi="Arial" w:cs="Arial"/>
          <w:sz w:val="20"/>
          <w:szCs w:val="20"/>
        </w:rPr>
      </w:pPr>
      <w:r w:rsidRPr="000303B2">
        <w:rPr>
          <w:rFonts w:ascii="Arial" w:hAnsi="Arial" w:cs="Arial"/>
          <w:sz w:val="20"/>
          <w:szCs w:val="20"/>
        </w:rPr>
        <w:t xml:space="preserve">Designed for durability, </w:t>
      </w:r>
      <w:r w:rsidR="004E4FF9" w:rsidRPr="000303B2">
        <w:rPr>
          <w:rFonts w:ascii="Arial" w:hAnsi="Arial" w:cs="Arial"/>
          <w:sz w:val="20"/>
          <w:szCs w:val="20"/>
        </w:rPr>
        <w:t xml:space="preserve">within a hardness range of 30 to 85 Shore A, </w:t>
      </w:r>
      <w:r w:rsidRPr="000303B2">
        <w:rPr>
          <w:rFonts w:ascii="Arial" w:hAnsi="Arial" w:cs="Arial"/>
          <w:sz w:val="20"/>
          <w:szCs w:val="20"/>
        </w:rPr>
        <w:t>they</w:t>
      </w:r>
      <w:r w:rsidR="006334A5" w:rsidRPr="000303B2">
        <w:rPr>
          <w:rFonts w:ascii="Arial" w:hAnsi="Arial" w:cs="Arial"/>
          <w:sz w:val="20"/>
          <w:szCs w:val="20"/>
        </w:rPr>
        <w:t xml:space="preserve"> also</w:t>
      </w:r>
      <w:r w:rsidRPr="000303B2">
        <w:rPr>
          <w:rFonts w:ascii="Arial" w:hAnsi="Arial" w:cs="Arial"/>
          <w:sz w:val="20"/>
          <w:szCs w:val="20"/>
        </w:rPr>
        <w:t xml:space="preserve"> feature soft-touch, non-sli</w:t>
      </w:r>
      <w:r w:rsidR="004E4FF9" w:rsidRPr="000303B2">
        <w:rPr>
          <w:rFonts w:ascii="Arial" w:hAnsi="Arial" w:cs="Arial"/>
          <w:sz w:val="20"/>
          <w:szCs w:val="20"/>
        </w:rPr>
        <w:t>p, and oil-free grip properties</w:t>
      </w:r>
      <w:r w:rsidR="006334A5" w:rsidRPr="000303B2">
        <w:rPr>
          <w:rFonts w:ascii="Arial" w:hAnsi="Arial" w:cs="Arial"/>
          <w:sz w:val="20"/>
          <w:szCs w:val="20"/>
        </w:rPr>
        <w:t>, allowing for easier handling and assembly. This results in headsets that are comfortable to wear and can withstand daily use.</w:t>
      </w:r>
    </w:p>
    <w:p w14:paraId="3A1191C4" w14:textId="77777777" w:rsidR="006334A5" w:rsidRPr="000303B2" w:rsidRDefault="006334A5" w:rsidP="000303B2">
      <w:pPr>
        <w:spacing w:line="360" w:lineRule="auto"/>
        <w:ind w:right="1559"/>
        <w:jc w:val="both"/>
        <w:rPr>
          <w:rFonts w:ascii="Arial" w:hAnsi="Arial" w:cs="Arial"/>
          <w:sz w:val="6"/>
          <w:szCs w:val="6"/>
        </w:rPr>
      </w:pPr>
    </w:p>
    <w:p w14:paraId="41232279" w14:textId="29110C40" w:rsidR="004E4FF9" w:rsidRPr="000303B2" w:rsidRDefault="006334A5" w:rsidP="000303B2">
      <w:pPr>
        <w:spacing w:line="360" w:lineRule="auto"/>
        <w:ind w:right="1559"/>
        <w:jc w:val="both"/>
        <w:rPr>
          <w:rFonts w:ascii="Arial" w:hAnsi="Arial" w:cs="Arial"/>
          <w:sz w:val="20"/>
          <w:szCs w:val="20"/>
        </w:rPr>
      </w:pPr>
      <w:r w:rsidRPr="000303B2">
        <w:rPr>
          <w:rFonts w:ascii="Arial" w:hAnsi="Arial" w:cs="Arial"/>
          <w:sz w:val="20"/>
          <w:szCs w:val="20"/>
        </w:rPr>
        <w:t>As well, the compounds offer a smooth touch experience, which is an essential quality for products that will be frequently handled or used in applications requiring tactile interaction.</w:t>
      </w:r>
    </w:p>
    <w:p w14:paraId="0E0FC899" w14:textId="77777777" w:rsidR="006334A5" w:rsidRPr="000303B2" w:rsidRDefault="006334A5" w:rsidP="000303B2">
      <w:pPr>
        <w:spacing w:line="360" w:lineRule="auto"/>
        <w:ind w:right="1559"/>
        <w:jc w:val="both"/>
        <w:rPr>
          <w:rFonts w:ascii="Arial" w:hAnsi="Arial" w:cs="Arial"/>
          <w:sz w:val="6"/>
          <w:szCs w:val="6"/>
        </w:rPr>
      </w:pPr>
    </w:p>
    <w:p w14:paraId="1F603213" w14:textId="77777777" w:rsidR="004E4FF9" w:rsidRDefault="003560D2" w:rsidP="000303B2">
      <w:pPr>
        <w:spacing w:line="360" w:lineRule="auto"/>
        <w:ind w:right="1559"/>
        <w:jc w:val="both"/>
        <w:rPr>
          <w:rFonts w:ascii="Arial" w:hAnsi="Arial" w:cs="Arial"/>
          <w:sz w:val="20"/>
          <w:szCs w:val="20"/>
        </w:rPr>
      </w:pPr>
      <w:r w:rsidRPr="000303B2">
        <w:rPr>
          <w:rFonts w:ascii="Arial" w:hAnsi="Arial" w:cs="Arial"/>
          <w:sz w:val="20"/>
          <w:szCs w:val="20"/>
        </w:rPr>
        <w:t xml:space="preserve">Audio devices made with KRAIBURG TPE’s materials </w:t>
      </w:r>
      <w:r w:rsidR="004E4FF9" w:rsidRPr="000303B2">
        <w:rPr>
          <w:rFonts w:ascii="Arial" w:hAnsi="Arial" w:cs="Arial"/>
          <w:sz w:val="20"/>
          <w:szCs w:val="20"/>
        </w:rPr>
        <w:t>are sure to benefit</w:t>
      </w:r>
      <w:r w:rsidRPr="000303B2">
        <w:rPr>
          <w:rFonts w:ascii="Arial" w:hAnsi="Arial" w:cs="Arial"/>
          <w:sz w:val="20"/>
          <w:szCs w:val="20"/>
        </w:rPr>
        <w:t xml:space="preserve"> from reliable, high-quality performance.</w:t>
      </w:r>
    </w:p>
    <w:p w14:paraId="591070CA" w14:textId="77777777" w:rsidR="000303B2" w:rsidRPr="000303B2" w:rsidRDefault="000303B2" w:rsidP="000303B2">
      <w:pPr>
        <w:spacing w:line="360" w:lineRule="auto"/>
        <w:ind w:right="1559"/>
        <w:jc w:val="both"/>
        <w:rPr>
          <w:rFonts w:ascii="Arial" w:hAnsi="Arial" w:cs="Arial"/>
          <w:sz w:val="6"/>
          <w:szCs w:val="6"/>
        </w:rPr>
      </w:pPr>
    </w:p>
    <w:p w14:paraId="5C0964E7" w14:textId="0713A6C3" w:rsidR="004E4FF9" w:rsidRDefault="004E4FF9" w:rsidP="000303B2">
      <w:pPr>
        <w:spacing w:line="360" w:lineRule="auto"/>
        <w:ind w:right="1559"/>
        <w:jc w:val="both"/>
        <w:rPr>
          <w:rFonts w:ascii="Arial" w:hAnsi="Arial" w:cs="Arial"/>
          <w:sz w:val="20"/>
          <w:szCs w:val="20"/>
        </w:rPr>
      </w:pPr>
      <w:r w:rsidRPr="000303B2">
        <w:rPr>
          <w:rFonts w:ascii="Arial" w:hAnsi="Arial" w:cs="Arial"/>
          <w:sz w:val="20"/>
          <w:szCs w:val="20"/>
        </w:rPr>
        <w:t>Furthermore, KRAIBURG TPE’s commitment to sustainability in its manufacturing processes allows customers to utilize materials that are environmentally friendly and promote responsible sourcing practices. This aligns with the growing consumer demand for eco-friendly electronics and enhances a brand's reputation.</w:t>
      </w:r>
    </w:p>
    <w:p w14:paraId="7C00B821" w14:textId="77777777" w:rsidR="00534FF8" w:rsidRPr="002F4F7F" w:rsidRDefault="00534FF8" w:rsidP="00534FF8">
      <w:pPr>
        <w:spacing w:line="360" w:lineRule="auto"/>
        <w:ind w:right="1559"/>
        <w:jc w:val="both"/>
        <w:rPr>
          <w:rFonts w:ascii="Arial" w:hAnsi="Arial" w:cs="Arial"/>
          <w:sz w:val="20"/>
          <w:szCs w:val="20"/>
        </w:rPr>
      </w:pPr>
      <w:r w:rsidRPr="002F4F7F">
        <w:rPr>
          <w:rFonts w:ascii="Arial" w:hAnsi="Arial" w:cs="Arial"/>
          <w:sz w:val="20"/>
          <w:szCs w:val="20"/>
        </w:rPr>
        <w:lastRenderedPageBreak/>
        <w:t>To learn how to offer a more sustainable alternative without compromising on quality or performance:</w:t>
      </w:r>
    </w:p>
    <w:p w14:paraId="42A4D02F" w14:textId="77777777" w:rsidR="00534FF8" w:rsidRPr="002F4F7F" w:rsidRDefault="00534FF8" w:rsidP="00534FF8">
      <w:pPr>
        <w:spacing w:line="360" w:lineRule="auto"/>
        <w:ind w:right="1559"/>
        <w:jc w:val="both"/>
        <w:rPr>
          <w:rFonts w:ascii="Arial" w:hAnsi="Arial" w:cs="Arial"/>
          <w:sz w:val="20"/>
          <w:szCs w:val="20"/>
        </w:rPr>
      </w:pPr>
      <w:hyperlink r:id="rId14" w:history="1">
        <w:r w:rsidRPr="006C2F0F">
          <w:rPr>
            <w:rStyle w:val="Hyperlink"/>
            <w:rFonts w:ascii="Arial" w:hAnsi="Arial" w:cs="Arial"/>
            <w:sz w:val="20"/>
            <w:szCs w:val="20"/>
          </w:rPr>
          <w:t>Visit KRAIBURG TPE IN CHINAPLAS 2025</w:t>
        </w:r>
      </w:hyperlink>
      <w:r w:rsidRPr="002F4F7F">
        <w:rPr>
          <w:rFonts w:ascii="Arial" w:hAnsi="Arial" w:cs="Arial"/>
          <w:sz w:val="20"/>
          <w:szCs w:val="20"/>
        </w:rPr>
        <w:t xml:space="preserve"> </w:t>
      </w:r>
    </w:p>
    <w:p w14:paraId="47D38134" w14:textId="77777777" w:rsidR="00534FF8" w:rsidRPr="002F4F7F" w:rsidRDefault="00534FF8" w:rsidP="00534FF8">
      <w:pPr>
        <w:spacing w:line="360" w:lineRule="auto"/>
        <w:ind w:right="1559"/>
        <w:jc w:val="both"/>
        <w:rPr>
          <w:rFonts w:ascii="Arial" w:hAnsi="Arial" w:cs="Arial"/>
          <w:sz w:val="20"/>
          <w:szCs w:val="20"/>
        </w:rPr>
      </w:pPr>
      <w:r w:rsidRPr="002F4F7F">
        <w:rPr>
          <w:rFonts w:ascii="Arial" w:hAnsi="Arial" w:cs="Arial"/>
          <w:sz w:val="20"/>
          <w:szCs w:val="20"/>
        </w:rPr>
        <w:t>Meet us in Hall 17, booth no: Q71 to explore our innovative and sustainable TPE solutions and connect with industry experts.</w:t>
      </w:r>
    </w:p>
    <w:p w14:paraId="772C5D35" w14:textId="77AC3F2E" w:rsidR="00534FF8" w:rsidRDefault="00534FF8" w:rsidP="000303B2">
      <w:pPr>
        <w:spacing w:line="360" w:lineRule="auto"/>
        <w:ind w:right="1559"/>
        <w:jc w:val="both"/>
        <w:rPr>
          <w:rFonts w:ascii="Arial" w:hAnsi="Arial" w:cs="Arial"/>
          <w:sz w:val="20"/>
          <w:szCs w:val="20"/>
        </w:rPr>
      </w:pPr>
      <w:r w:rsidRPr="002F4F7F">
        <w:rPr>
          <w:rFonts w:ascii="Arial" w:hAnsi="Arial" w:cs="Arial"/>
          <w:sz w:val="20"/>
          <w:szCs w:val="20"/>
        </w:rPr>
        <w:t xml:space="preserve">Register at </w:t>
      </w:r>
      <w:hyperlink r:id="rId15" w:history="1">
        <w:r w:rsidRPr="00D80444">
          <w:rPr>
            <w:rStyle w:val="Hyperlink"/>
            <w:rFonts w:ascii="Arial" w:hAnsi="Arial" w:cs="Arial"/>
            <w:sz w:val="20"/>
            <w:szCs w:val="20"/>
          </w:rPr>
          <w:t>https://forms.office.com/e/dkNkW7mN4a</w:t>
        </w:r>
      </w:hyperlink>
      <w:r>
        <w:rPr>
          <w:rFonts w:ascii="Arial" w:hAnsi="Arial" w:cs="Arial" w:hint="eastAsia"/>
          <w:sz w:val="20"/>
          <w:szCs w:val="20"/>
          <w:lang w:eastAsia="zh-CN"/>
        </w:rPr>
        <w:t xml:space="preserve"> </w:t>
      </w:r>
      <w:r w:rsidRPr="002F4F7F">
        <w:rPr>
          <w:rFonts w:ascii="Arial" w:hAnsi="Arial" w:cs="Arial"/>
          <w:sz w:val="20"/>
          <w:szCs w:val="20"/>
        </w:rPr>
        <w:t>for your FREE Visitor Pass and Booth appointment! Hurry - availability is limited.</w:t>
      </w:r>
    </w:p>
    <w:p w14:paraId="65B32031" w14:textId="63AE4C9F" w:rsidR="00D8227E" w:rsidRPr="001E28DA" w:rsidRDefault="001E28DA" w:rsidP="001E28DA">
      <w:pPr>
        <w:spacing w:line="360" w:lineRule="auto"/>
        <w:ind w:right="1559"/>
        <w:jc w:val="both"/>
        <w:rPr>
          <w:rFonts w:ascii="Arial" w:hAnsi="Arial" w:cs="Arial"/>
          <w:b/>
          <w:bCs/>
          <w:sz w:val="20"/>
          <w:szCs w:val="20"/>
          <w:lang w:bidi="ar-SA"/>
        </w:rPr>
      </w:pPr>
      <w:r>
        <w:rPr>
          <w:noProof/>
        </w:rPr>
        <w:drawing>
          <wp:inline distT="0" distB="0" distL="0" distR="0" wp14:anchorId="6DFC1713" wp14:editId="5C374E79">
            <wp:extent cx="4248150" cy="2351391"/>
            <wp:effectExtent l="0" t="0" r="0" b="0"/>
            <wp:docPr id="1773022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257218" cy="2356410"/>
                    </a:xfrm>
                    <a:prstGeom prst="rect">
                      <a:avLst/>
                    </a:prstGeom>
                    <a:noFill/>
                    <a:ln>
                      <a:noFill/>
                    </a:ln>
                  </pic:spPr>
                </pic:pic>
              </a:graphicData>
            </a:graphic>
          </wp:inline>
        </w:drawing>
      </w:r>
    </w:p>
    <w:p w14:paraId="62F08EF9" w14:textId="4E855F60"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7"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0"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3"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4C2D4F63"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0303B2">
        <w:rPr>
          <w:rFonts w:ascii="Arial" w:hAnsi="Arial" w:cs="Arial" w:hint="eastAsia"/>
          <w:sz w:val="20"/>
          <w:szCs w:val="20"/>
          <w:lang w:eastAsia="zh-CN"/>
        </w:rPr>
        <w:t xml:space="preserve">698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5"/>
      <w:headerReference w:type="first" r:id="rId36"/>
      <w:footerReference w:type="first" r:id="rId3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089041" w14:textId="77777777" w:rsidR="009352D5" w:rsidRDefault="009352D5" w:rsidP="00784C57">
      <w:pPr>
        <w:spacing w:after="0" w:line="240" w:lineRule="auto"/>
      </w:pPr>
      <w:r>
        <w:separator/>
      </w:r>
    </w:p>
  </w:endnote>
  <w:endnote w:type="continuationSeparator" w:id="0">
    <w:p w14:paraId="2B21EF2A" w14:textId="77777777" w:rsidR="009352D5" w:rsidRDefault="009352D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984C4" w14:textId="77777777" w:rsidR="009352D5" w:rsidRDefault="009352D5" w:rsidP="00784C57">
      <w:pPr>
        <w:spacing w:after="0" w:line="240" w:lineRule="auto"/>
      </w:pPr>
      <w:r>
        <w:separator/>
      </w:r>
    </w:p>
  </w:footnote>
  <w:footnote w:type="continuationSeparator" w:id="0">
    <w:p w14:paraId="43E18852" w14:textId="77777777" w:rsidR="009352D5" w:rsidRDefault="009352D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92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AB561B9" w14:textId="77777777" w:rsidR="000303B2" w:rsidRDefault="000303B2" w:rsidP="000303B2">
          <w:pPr>
            <w:spacing w:after="0" w:line="360" w:lineRule="auto"/>
            <w:ind w:left="-105"/>
            <w:jc w:val="both"/>
            <w:rPr>
              <w:rFonts w:ascii="Arial" w:hAnsi="Arial" w:cs="Arial"/>
              <w:b/>
              <w:bCs/>
              <w:sz w:val="16"/>
              <w:szCs w:val="16"/>
            </w:rPr>
          </w:pPr>
          <w:r w:rsidRPr="000303B2">
            <w:rPr>
              <w:rFonts w:ascii="Arial" w:hAnsi="Arial" w:cs="Arial"/>
              <w:b/>
              <w:bCs/>
              <w:sz w:val="16"/>
              <w:szCs w:val="16"/>
            </w:rPr>
            <w:t>KRAIBURG TPE: 6 Key Reasons Why Advanced TPE Keeps Headsets in Tune with Sustainability</w:t>
          </w:r>
        </w:p>
        <w:p w14:paraId="6B72AA94" w14:textId="77777777" w:rsidR="000303B2" w:rsidRPr="002B7CE1" w:rsidRDefault="000303B2" w:rsidP="000303B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April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21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8A8BA10" w14:textId="77777777" w:rsidR="000303B2" w:rsidRDefault="000303B2" w:rsidP="008F55F4">
          <w:pPr>
            <w:spacing w:after="0" w:line="360" w:lineRule="auto"/>
            <w:ind w:left="-105"/>
            <w:jc w:val="both"/>
            <w:rPr>
              <w:rFonts w:ascii="Arial" w:hAnsi="Arial" w:cs="Arial"/>
              <w:b/>
              <w:bCs/>
              <w:sz w:val="16"/>
              <w:szCs w:val="16"/>
            </w:rPr>
          </w:pPr>
          <w:r w:rsidRPr="000303B2">
            <w:rPr>
              <w:rFonts w:ascii="Arial" w:hAnsi="Arial" w:cs="Arial"/>
              <w:b/>
              <w:bCs/>
              <w:sz w:val="16"/>
              <w:szCs w:val="16"/>
            </w:rPr>
            <w:t>KRAIBURG TPE: 6 Key Reasons Why Advanced TPE Keeps Headsets in Tune with Sustainability</w:t>
          </w:r>
        </w:p>
        <w:p w14:paraId="765F9503" w14:textId="4EDEE94B"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D8227E">
            <w:rPr>
              <w:rFonts w:ascii="Arial" w:hAnsi="Arial" w:hint="eastAsia"/>
              <w:b/>
              <w:sz w:val="16"/>
              <w:szCs w:val="16"/>
              <w:lang w:eastAsia="zh-CN"/>
            </w:rPr>
            <w:t>April</w:t>
          </w:r>
          <w:r w:rsidR="00D3483B">
            <w:rPr>
              <w:rFonts w:ascii="Arial" w:hAnsi="Arial" w:hint="eastAsia"/>
              <w:b/>
              <w:sz w:val="16"/>
              <w:szCs w:val="16"/>
              <w:lang w:eastAsia="zh-CN"/>
            </w:rPr>
            <w:t xml:space="preserve"> 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7"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7"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8"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1"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8"/>
  </w:num>
  <w:num w:numId="3" w16cid:durableId="1310595513">
    <w:abstractNumId w:val="4"/>
  </w:num>
  <w:num w:numId="4" w16cid:durableId="1971931237">
    <w:abstractNumId w:val="34"/>
  </w:num>
  <w:num w:numId="5" w16cid:durableId="415857497">
    <w:abstractNumId w:val="24"/>
  </w:num>
  <w:num w:numId="6" w16cid:durableId="82920010">
    <w:abstractNumId w:val="30"/>
  </w:num>
  <w:num w:numId="7" w16cid:durableId="1242177286">
    <w:abstractNumId w:val="12"/>
  </w:num>
  <w:num w:numId="8" w16cid:durableId="1514033401">
    <w:abstractNumId w:val="33"/>
  </w:num>
  <w:num w:numId="9" w16cid:durableId="728848021">
    <w:abstractNumId w:val="26"/>
  </w:num>
  <w:num w:numId="10" w16cid:durableId="422383770">
    <w:abstractNumId w:val="2"/>
  </w:num>
  <w:num w:numId="11" w16cid:durableId="79758896">
    <w:abstractNumId w:val="21"/>
  </w:num>
  <w:num w:numId="12" w16cid:durableId="17780586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29"/>
  </w:num>
  <w:num w:numId="15" w16cid:durableId="1394546307">
    <w:abstractNumId w:val="19"/>
  </w:num>
  <w:num w:numId="16" w16cid:durableId="1665859695">
    <w:abstractNumId w:val="22"/>
  </w:num>
  <w:num w:numId="17" w16cid:durableId="401222326">
    <w:abstractNumId w:val="16"/>
  </w:num>
  <w:num w:numId="18" w16cid:durableId="1462723125">
    <w:abstractNumId w:val="15"/>
  </w:num>
  <w:num w:numId="19" w16cid:durableId="1557424991">
    <w:abstractNumId w:val="27"/>
  </w:num>
  <w:num w:numId="20" w16cid:durableId="1989283328">
    <w:abstractNumId w:val="10"/>
  </w:num>
  <w:num w:numId="21" w16cid:durableId="1650137758">
    <w:abstractNumId w:val="8"/>
  </w:num>
  <w:num w:numId="22" w16cid:durableId="1831824544">
    <w:abstractNumId w:val="32"/>
  </w:num>
  <w:num w:numId="23" w16cid:durableId="1672902263">
    <w:abstractNumId w:val="31"/>
  </w:num>
  <w:num w:numId="24" w16cid:durableId="314920365">
    <w:abstractNumId w:val="5"/>
  </w:num>
  <w:num w:numId="25" w16cid:durableId="399982920">
    <w:abstractNumId w:val="0"/>
  </w:num>
  <w:num w:numId="26" w16cid:durableId="82921499">
    <w:abstractNumId w:val="13"/>
  </w:num>
  <w:num w:numId="27" w16cid:durableId="429741891">
    <w:abstractNumId w:val="14"/>
  </w:num>
  <w:num w:numId="28" w16cid:durableId="839125162">
    <w:abstractNumId w:val="17"/>
  </w:num>
  <w:num w:numId="29" w16cid:durableId="1860853203">
    <w:abstractNumId w:val="3"/>
  </w:num>
  <w:num w:numId="30" w16cid:durableId="357006350">
    <w:abstractNumId w:val="7"/>
  </w:num>
  <w:num w:numId="31" w16cid:durableId="1574582393">
    <w:abstractNumId w:val="20"/>
  </w:num>
  <w:num w:numId="32" w16cid:durableId="1570574589">
    <w:abstractNumId w:val="1"/>
  </w:num>
  <w:num w:numId="33" w16cid:durableId="501163758">
    <w:abstractNumId w:val="23"/>
  </w:num>
  <w:num w:numId="34" w16cid:durableId="2026664156">
    <w:abstractNumId w:val="11"/>
  </w:num>
  <w:num w:numId="35" w16cid:durableId="1740446188">
    <w:abstractNumId w:val="28"/>
  </w:num>
  <w:num w:numId="36" w16cid:durableId="42592371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499B"/>
    <w:rsid w:val="00002382"/>
    <w:rsid w:val="0000282D"/>
    <w:rsid w:val="00005FA1"/>
    <w:rsid w:val="00013EA3"/>
    <w:rsid w:val="00020304"/>
    <w:rsid w:val="00022CB1"/>
    <w:rsid w:val="00023A0F"/>
    <w:rsid w:val="000303B2"/>
    <w:rsid w:val="00035D86"/>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376B"/>
    <w:rsid w:val="00093F48"/>
    <w:rsid w:val="00096CA7"/>
    <w:rsid w:val="00097276"/>
    <w:rsid w:val="00097D31"/>
    <w:rsid w:val="000A03C6"/>
    <w:rsid w:val="000A20CD"/>
    <w:rsid w:val="000A4F86"/>
    <w:rsid w:val="000A510D"/>
    <w:rsid w:val="000A52EE"/>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5397"/>
    <w:rsid w:val="000D54C6"/>
    <w:rsid w:val="000D59EC"/>
    <w:rsid w:val="000E2AEC"/>
    <w:rsid w:val="000E37A7"/>
    <w:rsid w:val="000F2DAE"/>
    <w:rsid w:val="000F32CD"/>
    <w:rsid w:val="000F3838"/>
    <w:rsid w:val="000F4AF2"/>
    <w:rsid w:val="000F7C93"/>
    <w:rsid w:val="000F7C99"/>
    <w:rsid w:val="00100A43"/>
    <w:rsid w:val="001036DC"/>
    <w:rsid w:val="00104033"/>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4BA6"/>
    <w:rsid w:val="0018691E"/>
    <w:rsid w:val="00186CE3"/>
    <w:rsid w:val="00190A79"/>
    <w:rsid w:val="001912E3"/>
    <w:rsid w:val="001937B4"/>
    <w:rsid w:val="00196354"/>
    <w:rsid w:val="001A0701"/>
    <w:rsid w:val="001A1A47"/>
    <w:rsid w:val="001A6108"/>
    <w:rsid w:val="001A6E10"/>
    <w:rsid w:val="001B400F"/>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29DC"/>
    <w:rsid w:val="00213E75"/>
    <w:rsid w:val="00214C89"/>
    <w:rsid w:val="002161B6"/>
    <w:rsid w:val="00225FD8"/>
    <w:rsid w:val="002262B1"/>
    <w:rsid w:val="00233574"/>
    <w:rsid w:val="00235BA5"/>
    <w:rsid w:val="00236FC1"/>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21D"/>
    <w:rsid w:val="00347067"/>
    <w:rsid w:val="0035152E"/>
    <w:rsid w:val="0035328E"/>
    <w:rsid w:val="00356006"/>
    <w:rsid w:val="003560D2"/>
    <w:rsid w:val="00361339"/>
    <w:rsid w:val="00364268"/>
    <w:rsid w:val="0036557B"/>
    <w:rsid w:val="00370D94"/>
    <w:rsid w:val="00384C83"/>
    <w:rsid w:val="0038768D"/>
    <w:rsid w:val="00394212"/>
    <w:rsid w:val="00395377"/>
    <w:rsid w:val="003955E2"/>
    <w:rsid w:val="003961E4"/>
    <w:rsid w:val="00396DE4"/>
    <w:rsid w:val="00396F67"/>
    <w:rsid w:val="003A389E"/>
    <w:rsid w:val="003A50BB"/>
    <w:rsid w:val="003B042D"/>
    <w:rsid w:val="003B0BB3"/>
    <w:rsid w:val="003B2331"/>
    <w:rsid w:val="003C1E4D"/>
    <w:rsid w:val="003C34B2"/>
    <w:rsid w:val="003C4170"/>
    <w:rsid w:val="003C65BD"/>
    <w:rsid w:val="003C6DEF"/>
    <w:rsid w:val="003C78DA"/>
    <w:rsid w:val="003E2CB0"/>
    <w:rsid w:val="003E334E"/>
    <w:rsid w:val="003E3D8B"/>
    <w:rsid w:val="003E4160"/>
    <w:rsid w:val="003E649C"/>
    <w:rsid w:val="004002A2"/>
    <w:rsid w:val="00401FF2"/>
    <w:rsid w:val="0040224A"/>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E0EEE"/>
    <w:rsid w:val="004E4FF9"/>
    <w:rsid w:val="004F50BB"/>
    <w:rsid w:val="004F6395"/>
    <w:rsid w:val="004F758B"/>
    <w:rsid w:val="00502615"/>
    <w:rsid w:val="0050419E"/>
    <w:rsid w:val="00505735"/>
    <w:rsid w:val="0051079F"/>
    <w:rsid w:val="005146C9"/>
    <w:rsid w:val="00517446"/>
    <w:rsid w:val="00517F6B"/>
    <w:rsid w:val="005232FB"/>
    <w:rsid w:val="005257AD"/>
    <w:rsid w:val="00526CB3"/>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97472"/>
    <w:rsid w:val="005A0C48"/>
    <w:rsid w:val="005A27C6"/>
    <w:rsid w:val="005A34EE"/>
    <w:rsid w:val="005A45F1"/>
    <w:rsid w:val="005A5D20"/>
    <w:rsid w:val="005A7FD1"/>
    <w:rsid w:val="005B26DB"/>
    <w:rsid w:val="005B386E"/>
    <w:rsid w:val="005B6B7E"/>
    <w:rsid w:val="005C1CB1"/>
    <w:rsid w:val="005C2021"/>
    <w:rsid w:val="005C4033"/>
    <w:rsid w:val="005C59F4"/>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20F45"/>
    <w:rsid w:val="00621FED"/>
    <w:rsid w:val="006238F6"/>
    <w:rsid w:val="00624219"/>
    <w:rsid w:val="00625B78"/>
    <w:rsid w:val="0063208A"/>
    <w:rsid w:val="006334A5"/>
    <w:rsid w:val="00633556"/>
    <w:rsid w:val="00634603"/>
    <w:rsid w:val="006353DB"/>
    <w:rsid w:val="0063701A"/>
    <w:rsid w:val="00640E12"/>
    <w:rsid w:val="00644782"/>
    <w:rsid w:val="0064765B"/>
    <w:rsid w:val="00651DCD"/>
    <w:rsid w:val="00654E6B"/>
    <w:rsid w:val="006612CA"/>
    <w:rsid w:val="00661898"/>
    <w:rsid w:val="00661AE9"/>
    <w:rsid w:val="00661BAB"/>
    <w:rsid w:val="006709AB"/>
    <w:rsid w:val="00671210"/>
    <w:rsid w:val="006737DA"/>
    <w:rsid w:val="006739FD"/>
    <w:rsid w:val="006802FB"/>
    <w:rsid w:val="00681427"/>
    <w:rsid w:val="006838E1"/>
    <w:rsid w:val="00690769"/>
    <w:rsid w:val="006919F2"/>
    <w:rsid w:val="00691DF1"/>
    <w:rsid w:val="00692233"/>
    <w:rsid w:val="00692A27"/>
    <w:rsid w:val="00696D06"/>
    <w:rsid w:val="00697A88"/>
    <w:rsid w:val="006A03C5"/>
    <w:rsid w:val="006A6A86"/>
    <w:rsid w:val="006B0D90"/>
    <w:rsid w:val="006B1DAF"/>
    <w:rsid w:val="006B33D8"/>
    <w:rsid w:val="006B391A"/>
    <w:rsid w:val="006B668E"/>
    <w:rsid w:val="006B7498"/>
    <w:rsid w:val="006C178C"/>
    <w:rsid w:val="006C36A0"/>
    <w:rsid w:val="006C3919"/>
    <w:rsid w:val="006C4263"/>
    <w:rsid w:val="006C48AD"/>
    <w:rsid w:val="006C56CC"/>
    <w:rsid w:val="006C5794"/>
    <w:rsid w:val="006D0902"/>
    <w:rsid w:val="006D238F"/>
    <w:rsid w:val="006D333F"/>
    <w:rsid w:val="006D7BB3"/>
    <w:rsid w:val="006D7D9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6409"/>
    <w:rsid w:val="007F1877"/>
    <w:rsid w:val="007F2B29"/>
    <w:rsid w:val="007F3DBF"/>
    <w:rsid w:val="007F5D28"/>
    <w:rsid w:val="00800754"/>
    <w:rsid w:val="0080089F"/>
    <w:rsid w:val="008009BA"/>
    <w:rsid w:val="0080194B"/>
    <w:rsid w:val="00801E68"/>
    <w:rsid w:val="00812260"/>
    <w:rsid w:val="0081296C"/>
    <w:rsid w:val="00813063"/>
    <w:rsid w:val="00813242"/>
    <w:rsid w:val="0081509E"/>
    <w:rsid w:val="00823B61"/>
    <w:rsid w:val="0082753C"/>
    <w:rsid w:val="00827B2C"/>
    <w:rsid w:val="00835B9C"/>
    <w:rsid w:val="00843F0D"/>
    <w:rsid w:val="00855764"/>
    <w:rsid w:val="008608C3"/>
    <w:rsid w:val="00863230"/>
    <w:rsid w:val="00865BE0"/>
    <w:rsid w:val="00867DC3"/>
    <w:rsid w:val="008725D0"/>
    <w:rsid w:val="00872EB4"/>
    <w:rsid w:val="00874A1A"/>
    <w:rsid w:val="00885E31"/>
    <w:rsid w:val="008868FE"/>
    <w:rsid w:val="00887A45"/>
    <w:rsid w:val="00892BAF"/>
    <w:rsid w:val="00892BB3"/>
    <w:rsid w:val="00893ECA"/>
    <w:rsid w:val="00895B7D"/>
    <w:rsid w:val="00896CB7"/>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E12A5"/>
    <w:rsid w:val="008E5B5F"/>
    <w:rsid w:val="008E7663"/>
    <w:rsid w:val="008F1106"/>
    <w:rsid w:val="008F3C99"/>
    <w:rsid w:val="008F55F4"/>
    <w:rsid w:val="008F7818"/>
    <w:rsid w:val="00900127"/>
    <w:rsid w:val="00901B23"/>
    <w:rsid w:val="00905FBF"/>
    <w:rsid w:val="0091695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18DB"/>
    <w:rsid w:val="009640FC"/>
    <w:rsid w:val="00964C40"/>
    <w:rsid w:val="00972965"/>
    <w:rsid w:val="00975769"/>
    <w:rsid w:val="0098002D"/>
    <w:rsid w:val="00980DBB"/>
    <w:rsid w:val="00984A7C"/>
    <w:rsid w:val="009927D5"/>
    <w:rsid w:val="00993730"/>
    <w:rsid w:val="009975F0"/>
    <w:rsid w:val="009A0E29"/>
    <w:rsid w:val="009A3D50"/>
    <w:rsid w:val="009B1C7C"/>
    <w:rsid w:val="009B32CA"/>
    <w:rsid w:val="009B3B1B"/>
    <w:rsid w:val="009B5422"/>
    <w:rsid w:val="009C0FD6"/>
    <w:rsid w:val="009C48F1"/>
    <w:rsid w:val="009C4BF1"/>
    <w:rsid w:val="009C6313"/>
    <w:rsid w:val="009C71C3"/>
    <w:rsid w:val="009D2688"/>
    <w:rsid w:val="009D3742"/>
    <w:rsid w:val="009D61E9"/>
    <w:rsid w:val="009D70E1"/>
    <w:rsid w:val="009D76BB"/>
    <w:rsid w:val="009E74A0"/>
    <w:rsid w:val="009F499B"/>
    <w:rsid w:val="009F619F"/>
    <w:rsid w:val="009F61CE"/>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40E7"/>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71FAC"/>
    <w:rsid w:val="00B73EDB"/>
    <w:rsid w:val="00B777F2"/>
    <w:rsid w:val="00B80B6F"/>
    <w:rsid w:val="00B81B58"/>
    <w:rsid w:val="00B834D1"/>
    <w:rsid w:val="00B85723"/>
    <w:rsid w:val="00B91858"/>
    <w:rsid w:val="00B9507E"/>
    <w:rsid w:val="00B95A63"/>
    <w:rsid w:val="00BA383C"/>
    <w:rsid w:val="00BA473D"/>
    <w:rsid w:val="00BA664D"/>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2217"/>
    <w:rsid w:val="00C10035"/>
    <w:rsid w:val="00C153F5"/>
    <w:rsid w:val="00C15806"/>
    <w:rsid w:val="00C163EB"/>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6EAE"/>
    <w:rsid w:val="00DC10C6"/>
    <w:rsid w:val="00DC32CA"/>
    <w:rsid w:val="00DC6774"/>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30FE5"/>
    <w:rsid w:val="00E31F55"/>
    <w:rsid w:val="00E324CD"/>
    <w:rsid w:val="00E34355"/>
    <w:rsid w:val="00E34E27"/>
    <w:rsid w:val="00E44112"/>
    <w:rsid w:val="00E45895"/>
    <w:rsid w:val="00E52729"/>
    <w:rsid w:val="00E533F6"/>
    <w:rsid w:val="00E550B0"/>
    <w:rsid w:val="00E57256"/>
    <w:rsid w:val="00E61AA8"/>
    <w:rsid w:val="00E628B9"/>
    <w:rsid w:val="00E63371"/>
    <w:rsid w:val="00E63E21"/>
    <w:rsid w:val="00E65DE1"/>
    <w:rsid w:val="00E72840"/>
    <w:rsid w:val="00E75CF3"/>
    <w:rsid w:val="00E812C0"/>
    <w:rsid w:val="00E85ACE"/>
    <w:rsid w:val="00E872C3"/>
    <w:rsid w:val="00E908C9"/>
    <w:rsid w:val="00E90E3A"/>
    <w:rsid w:val="00E91051"/>
    <w:rsid w:val="00E92853"/>
    <w:rsid w:val="00E96037"/>
    <w:rsid w:val="00EA39C3"/>
    <w:rsid w:val="00EB2B0B"/>
    <w:rsid w:val="00EB447E"/>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551A"/>
    <w:rsid w:val="00F96748"/>
    <w:rsid w:val="00F97DC4"/>
    <w:rsid w:val="00FA13B7"/>
    <w:rsid w:val="00FA1F87"/>
    <w:rsid w:val="00FA347F"/>
    <w:rsid w:val="00FA450B"/>
    <w:rsid w:val="00FB0000"/>
    <w:rsid w:val="00FB04AE"/>
    <w:rsid w:val="00FB2D15"/>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global-recycled-standard-grs-certification" TargetMode="External"/><Relationship Id="rId18" Type="http://schemas.openxmlformats.org/officeDocument/2006/relationships/hyperlink" Target="https://bit.ly/34qxBOV" TargetMode="External"/><Relationship Id="rId26" Type="http://schemas.openxmlformats.org/officeDocument/2006/relationships/hyperlink" Target="https://blog.naver.com/kraiburgtpe_2015" TargetMode="External"/><Relationship Id="rId39" Type="http://schemas.openxmlformats.org/officeDocument/2006/relationships/theme" Target="theme/theme1.xml"/><Relationship Id="rId21" Type="http://schemas.openxmlformats.org/officeDocument/2006/relationships/hyperlink" Target="https://www.kraiburg-tpe.com/de/news" TargetMode="External"/><Relationship Id="rId34" Type="http://schemas.openxmlformats.org/officeDocument/2006/relationships/image" Target="media/image9.png"/><Relationship Id="rId7" Type="http://schemas.openxmlformats.org/officeDocument/2006/relationships/settings" Target="settings.xml"/><Relationship Id="rId12" Type="http://schemas.openxmlformats.org/officeDocument/2006/relationships/hyperlink" Target="https://www.kraiburg-tpe.com/en/product-carbon-footprint-calculator" TargetMode="External"/><Relationship Id="rId17" Type="http://schemas.openxmlformats.org/officeDocument/2006/relationships/hyperlink" Target="mailto:bridget.ngang@kraiburg-tpe.com" TargetMode="External"/><Relationship Id="rId25" Type="http://schemas.openxmlformats.org/officeDocument/2006/relationships/image" Target="media/image4.png"/><Relationship Id="rId33" Type="http://schemas.openxmlformats.org/officeDocument/2006/relationships/image" Target="media/image8.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hyperlink" Target="https://bit.ly/34qxBOV"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sustainability" TargetMode="External"/><Relationship Id="rId24" Type="http://schemas.openxmlformats.org/officeDocument/2006/relationships/hyperlink" Target="https://www.kraiburg-tpe.com/en/wechat" TargetMode="External"/><Relationship Id="rId32" Type="http://schemas.openxmlformats.org/officeDocument/2006/relationships/hyperlink" Target="https://i.youku.com/i/UMTYxNTExNTgzNg=="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forms.office.com/e/dkNkW7mN4a" TargetMode="External"/><Relationship Id="rId23" Type="http://schemas.openxmlformats.org/officeDocument/2006/relationships/hyperlink" Target="https://www.kraiburg-tpe.com/de/news" TargetMode="External"/><Relationship Id="rId28" Type="http://schemas.openxmlformats.org/officeDocument/2006/relationships/hyperlink" Target="https://www.linkedin.com/company/kraiburg-tpe/?originalSubdomain=de" TargetMode="External"/><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hinaplas" TargetMode="External"/><Relationship Id="rId22" Type="http://schemas.openxmlformats.org/officeDocument/2006/relationships/image" Target="media/image3.png"/><Relationship Id="rId27" Type="http://schemas.openxmlformats.org/officeDocument/2006/relationships/image" Target="media/image5.png"/><Relationship Id="rId30" Type="http://schemas.openxmlformats.org/officeDocument/2006/relationships/hyperlink" Target="https://www.youtube.com/channel/UCG71Bdw9bBMMwKr13-qFaPQ" TargetMode="External"/><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www.w3.org/XML/1998/namespace"/>
    <ds:schemaRef ds:uri="http://schemas.microsoft.com/office/2006/metadata/properties"/>
    <ds:schemaRef ds:uri="http://purl.org/dc/dcmitype/"/>
    <ds:schemaRef ds:uri="http://schemas.microsoft.com/office/2006/documentManagement/types"/>
    <ds:schemaRef ds:uri="http://purl.org/dc/elements/1.1/"/>
    <ds:schemaRef ds:uri="b0aac98f-77e3-488e-b1d0-e526279ba76f"/>
    <ds:schemaRef ds:uri="http://schemas.openxmlformats.org/package/2006/metadata/core-properties"/>
    <ds:schemaRef ds:uri="http://schemas.microsoft.com/office/infopath/2007/PartnerControls"/>
    <ds:schemaRef ds:uri="8d3818be-6f21-4c29-ab13-78e30dc982d3"/>
    <ds:schemaRef ds:uri="http://purl.org/dc/terms/"/>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55</TotalTime>
  <Pages>4</Pages>
  <Words>775</Words>
  <Characters>4420</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10</cp:revision>
  <cp:lastPrinted>2025-03-31T03:18:00Z</cp:lastPrinted>
  <dcterms:created xsi:type="dcterms:W3CDTF">2025-02-21T01:43:00Z</dcterms:created>
  <dcterms:modified xsi:type="dcterms:W3CDTF">2025-03-31T03:18:00Z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