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4B825" w14:textId="1D03D17F" w:rsidR="00AD22E5" w:rsidRPr="002227AE" w:rsidRDefault="001153DC" w:rsidP="002227AE">
      <w:pPr>
        <w:spacing w:line="360" w:lineRule="auto"/>
        <w:ind w:right="1559"/>
        <w:rPr>
          <w:rFonts w:ascii="Arial" w:hAnsi="Arial" w:cs="Arial"/>
          <w:b/>
          <w:bCs/>
          <w:sz w:val="24"/>
          <w:szCs w:val="24"/>
        </w:rPr>
      </w:pPr>
      <w:bookmarkStart w:id="0" w:name="_Hlk190800035"/>
      <w:r w:rsidRPr="002227AE">
        <w:rPr>
          <w:rFonts w:ascii="Arial" w:hAnsi="Arial" w:cs="Arial"/>
          <w:b/>
          <w:bCs/>
          <w:sz w:val="24"/>
          <w:szCs w:val="24"/>
        </w:rPr>
        <w:t xml:space="preserve">KRAIBURG TPE’s </w:t>
      </w:r>
      <w:r w:rsidR="00C0606E" w:rsidRPr="002227AE">
        <w:rPr>
          <w:rFonts w:ascii="Arial" w:hAnsi="Arial" w:cs="Arial"/>
          <w:b/>
          <w:bCs/>
          <w:sz w:val="24"/>
          <w:szCs w:val="24"/>
        </w:rPr>
        <w:t>Advance</w:t>
      </w:r>
      <w:r w:rsidR="00C643F6" w:rsidRPr="002227AE">
        <w:rPr>
          <w:rFonts w:ascii="Arial" w:hAnsi="Arial" w:cs="Arial"/>
          <w:b/>
          <w:bCs/>
          <w:sz w:val="24"/>
          <w:szCs w:val="24"/>
        </w:rPr>
        <w:t>d</w:t>
      </w:r>
      <w:r w:rsidR="00C0606E" w:rsidRPr="002227AE">
        <w:rPr>
          <w:rFonts w:ascii="Arial" w:hAnsi="Arial" w:cs="Arial"/>
          <w:b/>
          <w:bCs/>
          <w:sz w:val="24"/>
          <w:szCs w:val="24"/>
        </w:rPr>
        <w:t xml:space="preserve"> </w:t>
      </w:r>
      <w:r w:rsidRPr="002227AE">
        <w:rPr>
          <w:rFonts w:ascii="Arial" w:hAnsi="Arial" w:cs="Arial"/>
          <w:b/>
          <w:bCs/>
          <w:sz w:val="24"/>
          <w:szCs w:val="24"/>
        </w:rPr>
        <w:t>Light-</w:t>
      </w:r>
      <w:r w:rsidR="00C0606E" w:rsidRPr="002227AE">
        <w:rPr>
          <w:rFonts w:ascii="Arial" w:hAnsi="Arial" w:cs="Arial"/>
          <w:b/>
          <w:bCs/>
          <w:sz w:val="24"/>
          <w:szCs w:val="24"/>
        </w:rPr>
        <w:t xml:space="preserve">Transmissible Solution </w:t>
      </w:r>
      <w:r w:rsidR="00C643F6" w:rsidRPr="002227AE">
        <w:rPr>
          <w:rFonts w:ascii="Arial" w:hAnsi="Arial" w:cs="Arial"/>
          <w:b/>
          <w:bCs/>
          <w:sz w:val="24"/>
          <w:szCs w:val="24"/>
        </w:rPr>
        <w:t>for Smart</w:t>
      </w:r>
      <w:r w:rsidRPr="002227AE">
        <w:rPr>
          <w:rFonts w:ascii="Arial" w:hAnsi="Arial" w:cs="Arial"/>
          <w:b/>
          <w:bCs/>
          <w:sz w:val="24"/>
          <w:szCs w:val="24"/>
        </w:rPr>
        <w:t xml:space="preserve"> Electronics </w:t>
      </w:r>
      <w:r w:rsidR="00C0606E" w:rsidRPr="002227AE">
        <w:rPr>
          <w:rFonts w:ascii="Arial" w:hAnsi="Arial" w:cs="Arial"/>
          <w:b/>
          <w:bCs/>
          <w:sz w:val="24"/>
          <w:szCs w:val="24"/>
        </w:rPr>
        <w:t>and</w:t>
      </w:r>
      <w:r w:rsidRPr="002227AE">
        <w:rPr>
          <w:rFonts w:ascii="Arial" w:hAnsi="Arial" w:cs="Arial"/>
          <w:b/>
          <w:bCs/>
          <w:sz w:val="24"/>
          <w:szCs w:val="24"/>
        </w:rPr>
        <w:t xml:space="preserve"> Automotive Interior</w:t>
      </w:r>
      <w:r w:rsidR="000D75BA" w:rsidRPr="002227AE">
        <w:rPr>
          <w:rFonts w:ascii="Arial" w:hAnsi="Arial" w:cs="Arial"/>
          <w:b/>
          <w:bCs/>
          <w:sz w:val="24"/>
          <w:szCs w:val="24"/>
        </w:rPr>
        <w:t>s</w:t>
      </w:r>
    </w:p>
    <w:p w14:paraId="068C3787" w14:textId="5D75A84D" w:rsidR="000D75BA" w:rsidRDefault="000D75BA" w:rsidP="002227AE">
      <w:pPr>
        <w:spacing w:line="360" w:lineRule="auto"/>
        <w:ind w:right="1559"/>
        <w:jc w:val="both"/>
        <w:rPr>
          <w:rFonts w:ascii="Arial" w:hAnsi="Arial" w:cs="Arial"/>
          <w:sz w:val="20"/>
          <w:szCs w:val="20"/>
        </w:rPr>
      </w:pPr>
      <w:r w:rsidRPr="002227AE">
        <w:rPr>
          <w:rFonts w:ascii="Arial" w:hAnsi="Arial" w:cs="Arial"/>
          <w:sz w:val="20"/>
          <w:szCs w:val="20"/>
        </w:rPr>
        <w:t>KRAIBURG TPE, a global manufacturer of custom thermoplastic elastomers, has introduced the</w:t>
      </w:r>
      <w:r w:rsidR="00A43C0F" w:rsidRPr="002227AE">
        <w:rPr>
          <w:rFonts w:ascii="Arial" w:hAnsi="Arial" w:cs="Arial"/>
          <w:sz w:val="20"/>
          <w:szCs w:val="20"/>
        </w:rPr>
        <w:t xml:space="preserve"> Light Effect TPE</w:t>
      </w:r>
      <w:r w:rsidR="00841227" w:rsidRPr="002227AE">
        <w:rPr>
          <w:rFonts w:ascii="Arial" w:hAnsi="Arial" w:cs="Arial"/>
          <w:sz w:val="20"/>
          <w:szCs w:val="20"/>
        </w:rPr>
        <w:t>, a</w:t>
      </w:r>
      <w:r w:rsidR="00192CAA" w:rsidRPr="002227AE">
        <w:rPr>
          <w:rFonts w:ascii="Arial" w:hAnsi="Arial" w:cs="Arial"/>
          <w:sz w:val="20"/>
          <w:szCs w:val="20"/>
        </w:rPr>
        <w:t>n advanced</w:t>
      </w:r>
      <w:r w:rsidR="00841227" w:rsidRPr="002227AE">
        <w:rPr>
          <w:rFonts w:ascii="Arial" w:hAnsi="Arial" w:cs="Arial"/>
          <w:sz w:val="20"/>
          <w:szCs w:val="20"/>
        </w:rPr>
        <w:t xml:space="preserve"> light t</w:t>
      </w:r>
      <w:r w:rsidRPr="002227AE">
        <w:rPr>
          <w:rFonts w:ascii="Arial" w:hAnsi="Arial" w:cs="Arial"/>
          <w:sz w:val="20"/>
          <w:szCs w:val="20"/>
        </w:rPr>
        <w:t xml:space="preserve">ransmissible material. </w:t>
      </w:r>
    </w:p>
    <w:p w14:paraId="08BD1647" w14:textId="77777777" w:rsidR="002227AE" w:rsidRPr="002227AE" w:rsidRDefault="002227AE" w:rsidP="002227AE">
      <w:pPr>
        <w:spacing w:line="360" w:lineRule="auto"/>
        <w:ind w:right="1559"/>
        <w:jc w:val="both"/>
        <w:rPr>
          <w:rFonts w:ascii="Arial" w:hAnsi="Arial" w:cs="Arial"/>
          <w:sz w:val="6"/>
          <w:szCs w:val="6"/>
        </w:rPr>
      </w:pPr>
    </w:p>
    <w:p w14:paraId="00FF0835" w14:textId="05C68165" w:rsidR="00E03BAA" w:rsidRDefault="000D75BA" w:rsidP="002227AE">
      <w:pPr>
        <w:spacing w:line="360" w:lineRule="auto"/>
        <w:ind w:right="1559"/>
        <w:jc w:val="both"/>
        <w:rPr>
          <w:rFonts w:ascii="Arial" w:hAnsi="Arial" w:cs="Arial"/>
          <w:sz w:val="20"/>
          <w:szCs w:val="20"/>
        </w:rPr>
      </w:pPr>
      <w:r w:rsidRPr="002227AE">
        <w:rPr>
          <w:rFonts w:ascii="Arial" w:hAnsi="Arial" w:cs="Arial"/>
          <w:sz w:val="20"/>
          <w:szCs w:val="20"/>
        </w:rPr>
        <w:t>It is a</w:t>
      </w:r>
      <w:r w:rsidR="00A43C0F" w:rsidRPr="002227AE">
        <w:rPr>
          <w:rFonts w:ascii="Arial" w:hAnsi="Arial" w:cs="Arial"/>
          <w:sz w:val="20"/>
          <w:szCs w:val="20"/>
        </w:rPr>
        <w:t xml:space="preserve">n ideal material for consumer electronics and automotive interiors, combining aesthetics and performance. </w:t>
      </w:r>
      <w:r w:rsidR="00E03BAA" w:rsidRPr="002227AE">
        <w:rPr>
          <w:rFonts w:ascii="Arial" w:hAnsi="Arial" w:cs="Arial"/>
          <w:sz w:val="20"/>
          <w:szCs w:val="20"/>
        </w:rPr>
        <w:t xml:space="preserve">Whether used in </w:t>
      </w:r>
      <w:r w:rsidRPr="002227AE">
        <w:rPr>
          <w:rFonts w:ascii="Arial" w:hAnsi="Arial" w:cs="Arial"/>
          <w:sz w:val="20"/>
          <w:szCs w:val="20"/>
        </w:rPr>
        <w:t>electric vehicle (</w:t>
      </w:r>
      <w:r w:rsidR="00C0606E" w:rsidRPr="002227AE">
        <w:rPr>
          <w:rFonts w:ascii="Arial" w:hAnsi="Arial" w:cs="Arial"/>
          <w:sz w:val="20"/>
          <w:szCs w:val="20"/>
        </w:rPr>
        <w:t>EV</w:t>
      </w:r>
      <w:r w:rsidRPr="002227AE">
        <w:rPr>
          <w:rFonts w:ascii="Arial" w:hAnsi="Arial" w:cs="Arial"/>
          <w:sz w:val="20"/>
          <w:szCs w:val="20"/>
        </w:rPr>
        <w:t>)</w:t>
      </w:r>
      <w:r w:rsidR="00C0606E" w:rsidRPr="002227AE">
        <w:rPr>
          <w:rFonts w:ascii="Arial" w:hAnsi="Arial" w:cs="Arial"/>
          <w:sz w:val="20"/>
          <w:szCs w:val="20"/>
        </w:rPr>
        <w:t xml:space="preserve"> </w:t>
      </w:r>
      <w:r w:rsidR="00E03BAA" w:rsidRPr="002227AE">
        <w:rPr>
          <w:rFonts w:ascii="Arial" w:hAnsi="Arial" w:cs="Arial"/>
          <w:sz w:val="20"/>
          <w:szCs w:val="20"/>
        </w:rPr>
        <w:t xml:space="preserve">interiors, smart home </w:t>
      </w:r>
      <w:r w:rsidR="00F963C8" w:rsidRPr="002227AE">
        <w:rPr>
          <w:rFonts w:ascii="Arial" w:hAnsi="Arial" w:cs="Arial"/>
          <w:sz w:val="20"/>
          <w:szCs w:val="20"/>
        </w:rPr>
        <w:t>devices, and</w:t>
      </w:r>
      <w:r w:rsidR="009614E4" w:rsidRPr="002227AE">
        <w:rPr>
          <w:rFonts w:ascii="Arial" w:hAnsi="Arial" w:cs="Arial"/>
          <w:sz w:val="20"/>
          <w:szCs w:val="20"/>
        </w:rPr>
        <w:t xml:space="preserve"> consumer </w:t>
      </w:r>
      <w:r w:rsidR="00E03BAA" w:rsidRPr="002227AE">
        <w:rPr>
          <w:rFonts w:ascii="Arial" w:hAnsi="Arial" w:cs="Arial"/>
          <w:sz w:val="20"/>
          <w:szCs w:val="20"/>
        </w:rPr>
        <w:t>electronics, it consistently delivers reliability, while its soft-touch property adds a premium feel to the design</w:t>
      </w:r>
      <w:r w:rsidR="00192CAA" w:rsidRPr="002227AE">
        <w:rPr>
          <w:rFonts w:ascii="Arial" w:hAnsi="Arial" w:cs="Arial"/>
          <w:sz w:val="20"/>
          <w:szCs w:val="20"/>
        </w:rPr>
        <w:t xml:space="preserve"> of a product</w:t>
      </w:r>
      <w:r w:rsidR="00E03BAA" w:rsidRPr="002227AE">
        <w:rPr>
          <w:rFonts w:ascii="Arial" w:hAnsi="Arial" w:cs="Arial"/>
          <w:sz w:val="20"/>
          <w:szCs w:val="20"/>
        </w:rPr>
        <w:t>.</w:t>
      </w:r>
    </w:p>
    <w:p w14:paraId="4B830EF8" w14:textId="77777777" w:rsidR="002227AE" w:rsidRPr="002227AE" w:rsidRDefault="002227AE" w:rsidP="002227AE">
      <w:pPr>
        <w:spacing w:line="360" w:lineRule="auto"/>
        <w:ind w:right="1559"/>
        <w:jc w:val="both"/>
        <w:rPr>
          <w:rFonts w:ascii="Arial" w:hAnsi="Arial" w:cs="Arial"/>
          <w:sz w:val="6"/>
          <w:szCs w:val="6"/>
        </w:rPr>
      </w:pPr>
    </w:p>
    <w:p w14:paraId="4DCE924E" w14:textId="1137E041" w:rsidR="00E03BAA" w:rsidRDefault="000D75BA" w:rsidP="002227AE">
      <w:pPr>
        <w:spacing w:line="360" w:lineRule="auto"/>
        <w:ind w:right="1559"/>
        <w:jc w:val="both"/>
        <w:rPr>
          <w:rFonts w:ascii="Arial" w:hAnsi="Arial" w:cs="Arial"/>
          <w:sz w:val="20"/>
          <w:szCs w:val="20"/>
        </w:rPr>
      </w:pPr>
      <w:r w:rsidRPr="002227AE">
        <w:rPr>
          <w:rFonts w:ascii="Arial" w:hAnsi="Arial" w:cs="Arial"/>
          <w:sz w:val="20"/>
          <w:szCs w:val="20"/>
        </w:rPr>
        <w:t>Furthermore, its</w:t>
      </w:r>
      <w:r w:rsidR="00E03BAA" w:rsidRPr="002227AE">
        <w:rPr>
          <w:rFonts w:ascii="Arial" w:hAnsi="Arial" w:cs="Arial"/>
          <w:sz w:val="20"/>
          <w:szCs w:val="20"/>
        </w:rPr>
        <w:t xml:space="preserve"> exceptional light transmissibility enhances automotive and </w:t>
      </w:r>
      <w:hyperlink r:id="rId11" w:history="1">
        <w:r w:rsidR="00E03BAA" w:rsidRPr="00BD5AAB">
          <w:rPr>
            <w:rStyle w:val="Hyperlink"/>
            <w:rFonts w:ascii="Arial" w:hAnsi="Arial" w:cs="Arial"/>
            <w:sz w:val="20"/>
            <w:szCs w:val="20"/>
          </w:rPr>
          <w:t>electronic components</w:t>
        </w:r>
      </w:hyperlink>
      <w:r w:rsidR="00E03BAA" w:rsidRPr="002227AE">
        <w:rPr>
          <w:rFonts w:ascii="Arial" w:hAnsi="Arial" w:cs="Arial"/>
          <w:sz w:val="20"/>
          <w:szCs w:val="20"/>
        </w:rPr>
        <w:t xml:space="preserve"> with an ambient glow. Highly moldable, the material enables versatile designs and limitless creative possibilities.</w:t>
      </w:r>
    </w:p>
    <w:p w14:paraId="649CA7EB" w14:textId="77777777" w:rsidR="002227AE" w:rsidRPr="002227AE" w:rsidRDefault="002227AE" w:rsidP="002227AE">
      <w:pPr>
        <w:spacing w:line="360" w:lineRule="auto"/>
        <w:ind w:right="1559"/>
        <w:jc w:val="both"/>
        <w:rPr>
          <w:rFonts w:ascii="Arial" w:hAnsi="Arial" w:cs="Arial"/>
          <w:sz w:val="6"/>
          <w:szCs w:val="6"/>
        </w:rPr>
      </w:pPr>
    </w:p>
    <w:p w14:paraId="38849658" w14:textId="3AA9F6D7" w:rsidR="00081C3C" w:rsidRPr="002227AE" w:rsidRDefault="00081C3C" w:rsidP="002227AE">
      <w:pPr>
        <w:spacing w:line="360" w:lineRule="auto"/>
        <w:ind w:right="1559"/>
        <w:jc w:val="both"/>
        <w:rPr>
          <w:rFonts w:ascii="Arial" w:hAnsi="Arial" w:cs="Arial"/>
          <w:b/>
          <w:bCs/>
          <w:sz w:val="20"/>
          <w:szCs w:val="20"/>
        </w:rPr>
      </w:pPr>
      <w:r w:rsidRPr="002227AE">
        <w:rPr>
          <w:rFonts w:ascii="Arial" w:hAnsi="Arial" w:cs="Arial"/>
          <w:b/>
          <w:bCs/>
          <w:sz w:val="20"/>
          <w:szCs w:val="20"/>
        </w:rPr>
        <w:t>Material excellence</w:t>
      </w:r>
      <w:r w:rsidR="00C0606E" w:rsidRPr="002227AE">
        <w:rPr>
          <w:rFonts w:ascii="Arial" w:hAnsi="Arial" w:cs="Arial"/>
          <w:b/>
          <w:bCs/>
          <w:sz w:val="20"/>
          <w:szCs w:val="20"/>
        </w:rPr>
        <w:t xml:space="preserve"> for innovative solutions</w:t>
      </w:r>
    </w:p>
    <w:p w14:paraId="133848D0" w14:textId="77777777" w:rsidR="000D75BA" w:rsidRPr="002227AE" w:rsidRDefault="00081C3C" w:rsidP="002227AE">
      <w:pPr>
        <w:spacing w:line="360" w:lineRule="auto"/>
        <w:ind w:right="1559"/>
        <w:jc w:val="both"/>
        <w:rPr>
          <w:rFonts w:ascii="Arial" w:hAnsi="Arial" w:cs="Arial"/>
          <w:sz w:val="20"/>
          <w:szCs w:val="20"/>
        </w:rPr>
      </w:pPr>
      <w:r w:rsidRPr="002227AE">
        <w:rPr>
          <w:rFonts w:ascii="Arial" w:hAnsi="Arial" w:cs="Arial"/>
          <w:sz w:val="20"/>
          <w:szCs w:val="20"/>
        </w:rPr>
        <w:t xml:space="preserve">KRAIBURG TPE’s Light Effect TPE has a density of 0.89 ± 0.03 g/cm³ and a hardness of 60 ±5 </w:t>
      </w:r>
      <w:proofErr w:type="spellStart"/>
      <w:r w:rsidRPr="002227AE">
        <w:rPr>
          <w:rFonts w:ascii="Arial" w:hAnsi="Arial" w:cs="Arial"/>
          <w:sz w:val="20"/>
          <w:szCs w:val="20"/>
        </w:rPr>
        <w:t>ShA</w:t>
      </w:r>
      <w:proofErr w:type="spellEnd"/>
      <w:r w:rsidRPr="002227AE">
        <w:rPr>
          <w:rFonts w:ascii="Arial" w:hAnsi="Arial" w:cs="Arial"/>
          <w:sz w:val="20"/>
          <w:szCs w:val="20"/>
        </w:rPr>
        <w:t xml:space="preserve">. It offers a tensile strength of 10 MPa and an elongation at break of 700%, ensuring flexibility and durability. </w:t>
      </w:r>
    </w:p>
    <w:p w14:paraId="5CC695E5" w14:textId="77777777" w:rsidR="000D75BA" w:rsidRPr="002227AE" w:rsidRDefault="000D75BA" w:rsidP="002227AE">
      <w:pPr>
        <w:spacing w:line="360" w:lineRule="auto"/>
        <w:ind w:right="1559"/>
        <w:jc w:val="both"/>
        <w:rPr>
          <w:rFonts w:ascii="Arial" w:hAnsi="Arial" w:cs="Arial"/>
          <w:sz w:val="6"/>
          <w:szCs w:val="6"/>
        </w:rPr>
      </w:pPr>
    </w:p>
    <w:p w14:paraId="2D85D7F7" w14:textId="308E8392" w:rsidR="000D75BA" w:rsidRDefault="00081C3C" w:rsidP="002227AE">
      <w:pPr>
        <w:spacing w:line="360" w:lineRule="auto"/>
        <w:ind w:right="1559"/>
        <w:jc w:val="both"/>
        <w:rPr>
          <w:rFonts w:ascii="Arial" w:hAnsi="Arial" w:cs="Arial"/>
          <w:sz w:val="20"/>
          <w:szCs w:val="20"/>
        </w:rPr>
      </w:pPr>
      <w:r w:rsidRPr="002227AE">
        <w:rPr>
          <w:rFonts w:ascii="Arial" w:hAnsi="Arial" w:cs="Arial"/>
          <w:sz w:val="20"/>
          <w:szCs w:val="20"/>
        </w:rPr>
        <w:t>With a weathering resista</w:t>
      </w:r>
      <w:r w:rsidR="00192CAA" w:rsidRPr="002227AE">
        <w:rPr>
          <w:rFonts w:ascii="Arial" w:hAnsi="Arial" w:cs="Arial"/>
          <w:sz w:val="20"/>
          <w:szCs w:val="20"/>
        </w:rPr>
        <w:t>nce rating of DE 1.20 (350h), the halogen-free material (compliant with IEC 61249-2-21)</w:t>
      </w:r>
      <w:r w:rsidRPr="002227AE">
        <w:rPr>
          <w:rFonts w:ascii="Arial" w:hAnsi="Arial" w:cs="Arial"/>
          <w:sz w:val="20"/>
          <w:szCs w:val="20"/>
        </w:rPr>
        <w:t xml:space="preserve"> maintains performance over </w:t>
      </w:r>
      <w:proofErr w:type="gramStart"/>
      <w:r w:rsidR="00192CAA" w:rsidRPr="002227AE">
        <w:rPr>
          <w:rFonts w:ascii="Arial" w:hAnsi="Arial" w:cs="Arial"/>
          <w:sz w:val="20"/>
          <w:szCs w:val="20"/>
        </w:rPr>
        <w:t xml:space="preserve">a period of </w:t>
      </w:r>
      <w:r w:rsidRPr="002227AE">
        <w:rPr>
          <w:rFonts w:ascii="Arial" w:hAnsi="Arial" w:cs="Arial"/>
          <w:sz w:val="20"/>
          <w:szCs w:val="20"/>
        </w:rPr>
        <w:t>time</w:t>
      </w:r>
      <w:proofErr w:type="gramEnd"/>
      <w:r w:rsidRPr="002227AE">
        <w:rPr>
          <w:rFonts w:ascii="Arial" w:hAnsi="Arial" w:cs="Arial"/>
          <w:sz w:val="20"/>
          <w:szCs w:val="20"/>
        </w:rPr>
        <w:t xml:space="preserve">. The material features </w:t>
      </w:r>
      <w:r w:rsidR="00C0606E" w:rsidRPr="002227AE">
        <w:rPr>
          <w:rFonts w:ascii="Arial" w:hAnsi="Arial" w:cs="Arial"/>
          <w:sz w:val="20"/>
          <w:szCs w:val="20"/>
        </w:rPr>
        <w:t xml:space="preserve">UV resistance and </w:t>
      </w:r>
      <w:r w:rsidRPr="002227AE">
        <w:rPr>
          <w:rFonts w:ascii="Arial" w:hAnsi="Arial" w:cs="Arial"/>
          <w:sz w:val="20"/>
          <w:szCs w:val="20"/>
        </w:rPr>
        <w:t xml:space="preserve">optimized mechanical </w:t>
      </w:r>
      <w:r w:rsidR="009614E4" w:rsidRPr="002227AE">
        <w:rPr>
          <w:rFonts w:ascii="Arial" w:hAnsi="Arial" w:cs="Arial"/>
          <w:sz w:val="20"/>
          <w:szCs w:val="20"/>
        </w:rPr>
        <w:t>properties for</w:t>
      </w:r>
      <w:r w:rsidRPr="002227AE">
        <w:rPr>
          <w:rFonts w:ascii="Arial" w:hAnsi="Arial" w:cs="Arial"/>
          <w:sz w:val="20"/>
          <w:szCs w:val="20"/>
        </w:rPr>
        <w:t xml:space="preserve"> long-lasting use, with a controlled level of emission and odor, </w:t>
      </w:r>
      <w:r w:rsidR="000D75BA" w:rsidRPr="002227AE">
        <w:rPr>
          <w:rFonts w:ascii="Arial" w:hAnsi="Arial" w:cs="Arial"/>
          <w:sz w:val="20"/>
          <w:szCs w:val="20"/>
        </w:rPr>
        <w:t xml:space="preserve">thus </w:t>
      </w:r>
      <w:r w:rsidRPr="002227AE">
        <w:rPr>
          <w:rFonts w:ascii="Arial" w:hAnsi="Arial" w:cs="Arial"/>
          <w:sz w:val="20"/>
          <w:szCs w:val="20"/>
        </w:rPr>
        <w:t xml:space="preserve">making </w:t>
      </w:r>
      <w:r w:rsidR="00F963C8" w:rsidRPr="002227AE">
        <w:rPr>
          <w:rFonts w:ascii="Arial" w:hAnsi="Arial" w:cs="Arial"/>
          <w:sz w:val="20"/>
          <w:szCs w:val="20"/>
        </w:rPr>
        <w:t>it suitable</w:t>
      </w:r>
      <w:r w:rsidRPr="002227AE">
        <w:rPr>
          <w:rFonts w:ascii="Arial" w:hAnsi="Arial" w:cs="Arial"/>
          <w:sz w:val="20"/>
          <w:szCs w:val="20"/>
        </w:rPr>
        <w:t xml:space="preserve"> for automotive interiors. </w:t>
      </w:r>
    </w:p>
    <w:p w14:paraId="60FE8B63" w14:textId="77777777" w:rsidR="002227AE" w:rsidRPr="002227AE" w:rsidRDefault="002227AE" w:rsidP="002227AE">
      <w:pPr>
        <w:spacing w:line="360" w:lineRule="auto"/>
        <w:ind w:right="1559"/>
        <w:jc w:val="both"/>
        <w:rPr>
          <w:rFonts w:ascii="Arial" w:hAnsi="Arial" w:cs="Arial"/>
          <w:sz w:val="6"/>
          <w:szCs w:val="6"/>
        </w:rPr>
      </w:pPr>
    </w:p>
    <w:p w14:paraId="1007FDD4" w14:textId="73D2ACBE" w:rsidR="00F117DF" w:rsidRPr="002227AE" w:rsidRDefault="00F117DF" w:rsidP="002227AE">
      <w:pPr>
        <w:spacing w:line="360" w:lineRule="auto"/>
        <w:ind w:right="1559"/>
        <w:jc w:val="both"/>
        <w:rPr>
          <w:rFonts w:ascii="Arial" w:hAnsi="Arial" w:cs="Arial"/>
          <w:b/>
          <w:bCs/>
          <w:sz w:val="20"/>
          <w:szCs w:val="20"/>
        </w:rPr>
      </w:pPr>
      <w:r w:rsidRPr="002227AE">
        <w:rPr>
          <w:rFonts w:ascii="Arial" w:hAnsi="Arial" w:cs="Arial"/>
          <w:b/>
          <w:bCs/>
          <w:sz w:val="20"/>
          <w:szCs w:val="20"/>
        </w:rPr>
        <w:t xml:space="preserve">Designed for performance in </w:t>
      </w:r>
      <w:r w:rsidR="009614E4" w:rsidRPr="002227AE">
        <w:rPr>
          <w:rFonts w:ascii="Arial" w:hAnsi="Arial" w:cs="Arial"/>
          <w:b/>
          <w:bCs/>
          <w:sz w:val="20"/>
          <w:szCs w:val="20"/>
        </w:rPr>
        <w:t>s</w:t>
      </w:r>
      <w:r w:rsidRPr="002227AE">
        <w:rPr>
          <w:rFonts w:ascii="Arial" w:hAnsi="Arial" w:cs="Arial"/>
          <w:b/>
          <w:bCs/>
          <w:sz w:val="20"/>
          <w:szCs w:val="20"/>
        </w:rPr>
        <w:t xml:space="preserve">mart </w:t>
      </w:r>
      <w:r w:rsidR="009614E4" w:rsidRPr="002227AE">
        <w:rPr>
          <w:rFonts w:ascii="Arial" w:hAnsi="Arial" w:cs="Arial"/>
          <w:b/>
          <w:bCs/>
          <w:sz w:val="20"/>
          <w:szCs w:val="20"/>
        </w:rPr>
        <w:t>e</w:t>
      </w:r>
      <w:r w:rsidRPr="002227AE">
        <w:rPr>
          <w:rFonts w:ascii="Arial" w:hAnsi="Arial" w:cs="Arial"/>
          <w:b/>
          <w:bCs/>
          <w:sz w:val="20"/>
          <w:szCs w:val="20"/>
        </w:rPr>
        <w:t>lectronics</w:t>
      </w:r>
    </w:p>
    <w:p w14:paraId="72971F0C" w14:textId="2EDCCD32" w:rsidR="00A51EBC" w:rsidRPr="002227AE" w:rsidRDefault="00F117DF" w:rsidP="002227AE">
      <w:pPr>
        <w:spacing w:line="360" w:lineRule="auto"/>
        <w:ind w:right="1559"/>
        <w:jc w:val="both"/>
        <w:rPr>
          <w:rFonts w:ascii="Arial" w:hAnsi="Arial" w:cs="Arial"/>
          <w:sz w:val="20"/>
          <w:szCs w:val="20"/>
        </w:rPr>
      </w:pPr>
      <w:r w:rsidRPr="002227AE">
        <w:rPr>
          <w:rFonts w:ascii="Arial" w:hAnsi="Arial" w:cs="Arial"/>
          <w:sz w:val="20"/>
          <w:szCs w:val="20"/>
        </w:rPr>
        <w:lastRenderedPageBreak/>
        <w:t>KRAIBURG TPE</w:t>
      </w:r>
      <w:r w:rsidR="000D75BA" w:rsidRPr="002227AE">
        <w:rPr>
          <w:rFonts w:ascii="Arial" w:hAnsi="Arial" w:cs="Arial"/>
          <w:sz w:val="20"/>
          <w:szCs w:val="20"/>
        </w:rPr>
        <w:t>’s</w:t>
      </w:r>
      <w:r w:rsidRPr="002227AE">
        <w:rPr>
          <w:rFonts w:ascii="Arial" w:hAnsi="Arial" w:cs="Arial"/>
          <w:sz w:val="20"/>
          <w:szCs w:val="20"/>
        </w:rPr>
        <w:t xml:space="preserve"> </w:t>
      </w:r>
      <w:r w:rsidR="007F444A" w:rsidRPr="002227AE">
        <w:rPr>
          <w:rFonts w:ascii="Arial" w:hAnsi="Arial" w:cs="Arial"/>
          <w:sz w:val="20"/>
          <w:szCs w:val="20"/>
        </w:rPr>
        <w:t xml:space="preserve">Light Effect TPE </w:t>
      </w:r>
      <w:r w:rsidRPr="002227AE">
        <w:rPr>
          <w:rFonts w:ascii="Arial" w:hAnsi="Arial" w:cs="Arial"/>
          <w:sz w:val="20"/>
          <w:szCs w:val="20"/>
        </w:rPr>
        <w:t>can</w:t>
      </w:r>
      <w:r w:rsidR="007F444A" w:rsidRPr="002227AE">
        <w:rPr>
          <w:rFonts w:ascii="Arial" w:hAnsi="Arial" w:cs="Arial"/>
          <w:sz w:val="20"/>
          <w:szCs w:val="20"/>
        </w:rPr>
        <w:t xml:space="preserve"> enhance both the visual appeal and functionality of devices.</w:t>
      </w:r>
    </w:p>
    <w:p w14:paraId="089E238E" w14:textId="67B8BD42" w:rsidR="00F117DF" w:rsidRPr="002227AE" w:rsidRDefault="00A50778" w:rsidP="002227AE">
      <w:pPr>
        <w:pStyle w:val="ListParagraph"/>
        <w:numPr>
          <w:ilvl w:val="0"/>
          <w:numId w:val="35"/>
        </w:numPr>
        <w:spacing w:line="360" w:lineRule="auto"/>
        <w:ind w:right="1559"/>
        <w:jc w:val="both"/>
        <w:rPr>
          <w:rFonts w:ascii="Arial" w:hAnsi="Arial" w:cs="Arial"/>
          <w:sz w:val="20"/>
          <w:szCs w:val="20"/>
        </w:rPr>
      </w:pPr>
      <w:r w:rsidRPr="00D65866">
        <w:rPr>
          <w:rFonts w:ascii="Arial" w:hAnsi="Arial" w:cs="Arial"/>
          <w:b/>
          <w:bCs/>
          <w:sz w:val="20"/>
          <w:szCs w:val="20"/>
        </w:rPr>
        <w:t>Ambient Lighting:</w:t>
      </w:r>
      <w:r w:rsidRPr="002227AE">
        <w:rPr>
          <w:rFonts w:ascii="Arial" w:hAnsi="Arial" w:cs="Arial"/>
          <w:sz w:val="20"/>
          <w:szCs w:val="20"/>
        </w:rPr>
        <w:t xml:space="preserve"> </w:t>
      </w:r>
      <w:r w:rsidR="00F117DF" w:rsidRPr="002227AE">
        <w:rPr>
          <w:rFonts w:ascii="Arial" w:hAnsi="Arial" w:cs="Arial"/>
          <w:sz w:val="20"/>
          <w:szCs w:val="20"/>
        </w:rPr>
        <w:t>Smart devices like smartphones, smartwatches, and home assistants can use Light Effect TPE, integrated into the device body</w:t>
      </w:r>
      <w:r w:rsidR="009614E4" w:rsidRPr="002227AE">
        <w:rPr>
          <w:rFonts w:ascii="Arial" w:hAnsi="Arial" w:cs="Arial"/>
          <w:sz w:val="20"/>
          <w:szCs w:val="20"/>
        </w:rPr>
        <w:t xml:space="preserve"> to provide ambient lighting</w:t>
      </w:r>
      <w:r w:rsidR="00F117DF" w:rsidRPr="002227AE">
        <w:rPr>
          <w:rFonts w:ascii="Arial" w:hAnsi="Arial" w:cs="Arial"/>
          <w:sz w:val="20"/>
          <w:szCs w:val="20"/>
        </w:rPr>
        <w:t>. Whether for a logo, backlit display, or indicator light, it stays discreet when inactive</w:t>
      </w:r>
      <w:r w:rsidR="000D75BA" w:rsidRPr="002227AE">
        <w:rPr>
          <w:rFonts w:ascii="Arial" w:hAnsi="Arial" w:cs="Arial"/>
          <w:sz w:val="20"/>
          <w:szCs w:val="20"/>
        </w:rPr>
        <w:t>, allowing</w:t>
      </w:r>
      <w:r w:rsidR="00F117DF" w:rsidRPr="002227AE">
        <w:rPr>
          <w:rFonts w:ascii="Arial" w:hAnsi="Arial" w:cs="Arial"/>
          <w:sz w:val="20"/>
          <w:szCs w:val="20"/>
        </w:rPr>
        <w:t xml:space="preserve"> for a clean design.</w:t>
      </w:r>
    </w:p>
    <w:p w14:paraId="181409E6" w14:textId="50CC03D0" w:rsidR="00F117DF" w:rsidRPr="002227AE" w:rsidRDefault="00B716B7" w:rsidP="002227AE">
      <w:pPr>
        <w:pStyle w:val="ListParagraph"/>
        <w:numPr>
          <w:ilvl w:val="0"/>
          <w:numId w:val="35"/>
        </w:numPr>
        <w:spacing w:line="360" w:lineRule="auto"/>
        <w:ind w:right="1559"/>
        <w:jc w:val="both"/>
        <w:rPr>
          <w:rFonts w:ascii="Arial" w:hAnsi="Arial" w:cs="Arial"/>
          <w:sz w:val="20"/>
          <w:szCs w:val="20"/>
        </w:rPr>
      </w:pPr>
      <w:r w:rsidRPr="00D65866">
        <w:rPr>
          <w:rFonts w:ascii="Arial" w:hAnsi="Arial" w:cs="Arial"/>
          <w:b/>
          <w:bCs/>
          <w:sz w:val="20"/>
          <w:szCs w:val="20"/>
        </w:rPr>
        <w:t>Soft touch and Ergonomics:</w:t>
      </w:r>
      <w:r w:rsidRPr="002227AE">
        <w:rPr>
          <w:rFonts w:ascii="Arial" w:hAnsi="Arial" w:cs="Arial"/>
          <w:sz w:val="20"/>
          <w:szCs w:val="20"/>
        </w:rPr>
        <w:t xml:space="preserve"> </w:t>
      </w:r>
      <w:r w:rsidR="009614E4" w:rsidRPr="002227AE">
        <w:rPr>
          <w:rFonts w:ascii="Arial" w:hAnsi="Arial" w:cs="Arial"/>
          <w:sz w:val="20"/>
          <w:szCs w:val="20"/>
        </w:rPr>
        <w:t>The soft-touch surface of Light Effect TPE enhances the user experience in wearables such as smartwatches or fitness trackers, especially during prolonged skin contact. Its smooth finish improves the comfort of handheld devices and personal appliances.</w:t>
      </w:r>
    </w:p>
    <w:p w14:paraId="0F4971D7" w14:textId="5C4A58AA" w:rsidR="002227AE" w:rsidRPr="002227AE" w:rsidRDefault="00BB011B" w:rsidP="002227AE">
      <w:pPr>
        <w:pStyle w:val="ListParagraph"/>
        <w:numPr>
          <w:ilvl w:val="0"/>
          <w:numId w:val="35"/>
        </w:numPr>
        <w:spacing w:line="360" w:lineRule="auto"/>
        <w:ind w:right="1559"/>
        <w:jc w:val="both"/>
        <w:rPr>
          <w:rFonts w:ascii="Arial" w:hAnsi="Arial" w:cs="Arial"/>
          <w:sz w:val="20"/>
          <w:szCs w:val="20"/>
        </w:rPr>
      </w:pPr>
      <w:r w:rsidRPr="00D65866">
        <w:rPr>
          <w:rFonts w:ascii="Arial" w:hAnsi="Arial" w:cs="Arial"/>
          <w:b/>
          <w:bCs/>
          <w:sz w:val="20"/>
          <w:szCs w:val="20"/>
        </w:rPr>
        <w:t>Design Flexibility:</w:t>
      </w:r>
      <w:r w:rsidRPr="002227AE">
        <w:rPr>
          <w:rFonts w:ascii="Arial" w:hAnsi="Arial" w:cs="Arial"/>
          <w:sz w:val="20"/>
          <w:szCs w:val="20"/>
        </w:rPr>
        <w:t xml:space="preserve"> </w:t>
      </w:r>
      <w:r w:rsidR="00F117DF" w:rsidRPr="002227AE">
        <w:rPr>
          <w:rFonts w:ascii="Arial" w:hAnsi="Arial" w:cs="Arial"/>
          <w:sz w:val="20"/>
          <w:szCs w:val="20"/>
        </w:rPr>
        <w:t>Light Effect TPE molds into complex shapes, enabling manufacturers to explore unique designs for smart gadgets. The material is available in black and colored options, allowing for both functional an</w:t>
      </w:r>
      <w:r w:rsidR="000D75BA" w:rsidRPr="002227AE">
        <w:rPr>
          <w:rFonts w:ascii="Arial" w:hAnsi="Arial" w:cs="Arial"/>
          <w:sz w:val="20"/>
          <w:szCs w:val="20"/>
        </w:rPr>
        <w:t>d aesthetic lighting effects. Also, it</w:t>
      </w:r>
      <w:r w:rsidR="00F117DF" w:rsidRPr="002227AE">
        <w:rPr>
          <w:rFonts w:ascii="Arial" w:hAnsi="Arial" w:cs="Arial"/>
          <w:sz w:val="20"/>
          <w:szCs w:val="20"/>
        </w:rPr>
        <w:t xml:space="preserve"> adheres</w:t>
      </w:r>
      <w:r w:rsidR="000D75BA" w:rsidRPr="002227AE">
        <w:rPr>
          <w:rFonts w:ascii="Arial" w:hAnsi="Arial" w:cs="Arial"/>
          <w:sz w:val="20"/>
          <w:szCs w:val="20"/>
        </w:rPr>
        <w:t xml:space="preserve"> well</w:t>
      </w:r>
      <w:r w:rsidR="00F117DF" w:rsidRPr="002227AE">
        <w:rPr>
          <w:rFonts w:ascii="Arial" w:hAnsi="Arial" w:cs="Arial"/>
          <w:sz w:val="20"/>
          <w:szCs w:val="20"/>
        </w:rPr>
        <w:t xml:space="preserve"> </w:t>
      </w:r>
      <w:r w:rsidR="00F963C8" w:rsidRPr="002227AE">
        <w:rPr>
          <w:rFonts w:ascii="Arial" w:hAnsi="Arial" w:cs="Arial"/>
          <w:sz w:val="20"/>
          <w:szCs w:val="20"/>
        </w:rPr>
        <w:t>to polypropylene</w:t>
      </w:r>
      <w:r w:rsidR="00D16C2D" w:rsidRPr="002227AE">
        <w:rPr>
          <w:rFonts w:ascii="Arial" w:hAnsi="Arial" w:cs="Arial"/>
          <w:sz w:val="20"/>
          <w:szCs w:val="20"/>
        </w:rPr>
        <w:t xml:space="preserve"> (</w:t>
      </w:r>
      <w:r w:rsidR="00F117DF" w:rsidRPr="002227AE">
        <w:rPr>
          <w:rFonts w:ascii="Arial" w:hAnsi="Arial" w:cs="Arial"/>
          <w:sz w:val="20"/>
          <w:szCs w:val="20"/>
        </w:rPr>
        <w:t>PP</w:t>
      </w:r>
      <w:r w:rsidR="00D16C2D" w:rsidRPr="002227AE">
        <w:rPr>
          <w:rFonts w:ascii="Arial" w:hAnsi="Arial" w:cs="Arial"/>
          <w:sz w:val="20"/>
          <w:szCs w:val="20"/>
        </w:rPr>
        <w:t>)</w:t>
      </w:r>
      <w:r w:rsidR="00F117DF" w:rsidRPr="002227AE">
        <w:rPr>
          <w:rFonts w:ascii="Arial" w:hAnsi="Arial" w:cs="Arial"/>
          <w:sz w:val="20"/>
          <w:szCs w:val="20"/>
        </w:rPr>
        <w:t xml:space="preserve">, ensuring durability and versatility in various applications. </w:t>
      </w:r>
    </w:p>
    <w:p w14:paraId="2A40182D" w14:textId="77777777" w:rsidR="002227AE" w:rsidRPr="002227AE" w:rsidRDefault="002227AE" w:rsidP="002227AE">
      <w:pPr>
        <w:pStyle w:val="ListParagraph"/>
        <w:spacing w:line="360" w:lineRule="auto"/>
        <w:ind w:right="1559"/>
        <w:jc w:val="both"/>
        <w:rPr>
          <w:rFonts w:ascii="Arial" w:hAnsi="Arial" w:cs="Arial"/>
          <w:sz w:val="20"/>
          <w:szCs w:val="20"/>
        </w:rPr>
      </w:pPr>
    </w:p>
    <w:p w14:paraId="4DA2B24E" w14:textId="509300B4" w:rsidR="000428E2" w:rsidRPr="002227AE" w:rsidRDefault="00563683" w:rsidP="002227AE">
      <w:pPr>
        <w:spacing w:line="360" w:lineRule="auto"/>
        <w:ind w:right="1559"/>
        <w:jc w:val="both"/>
        <w:rPr>
          <w:rStyle w:val="Strong"/>
          <w:rFonts w:ascii="Arial" w:hAnsi="Arial" w:cs="Arial"/>
          <w:sz w:val="20"/>
          <w:szCs w:val="20"/>
        </w:rPr>
      </w:pPr>
      <w:r w:rsidRPr="002227AE">
        <w:rPr>
          <w:rStyle w:val="Strong"/>
          <w:rFonts w:ascii="Arial" w:hAnsi="Arial" w:cs="Arial"/>
          <w:sz w:val="20"/>
          <w:szCs w:val="20"/>
        </w:rPr>
        <w:t>Optimized</w:t>
      </w:r>
      <w:r w:rsidR="00FC38C8" w:rsidRPr="002227AE">
        <w:rPr>
          <w:rStyle w:val="Strong"/>
          <w:rFonts w:ascii="Arial" w:hAnsi="Arial" w:cs="Arial"/>
          <w:sz w:val="20"/>
          <w:szCs w:val="20"/>
        </w:rPr>
        <w:t xml:space="preserve"> functionality for e</w:t>
      </w:r>
      <w:r w:rsidR="000428E2" w:rsidRPr="002227AE">
        <w:rPr>
          <w:rStyle w:val="Strong"/>
          <w:rFonts w:ascii="Arial" w:hAnsi="Arial" w:cs="Arial"/>
          <w:sz w:val="20"/>
          <w:szCs w:val="20"/>
        </w:rPr>
        <w:t xml:space="preserve">lectrical and </w:t>
      </w:r>
      <w:r w:rsidR="00FC38C8" w:rsidRPr="002227AE">
        <w:rPr>
          <w:rStyle w:val="Strong"/>
          <w:rFonts w:ascii="Arial" w:hAnsi="Arial" w:cs="Arial"/>
          <w:sz w:val="20"/>
          <w:szCs w:val="20"/>
        </w:rPr>
        <w:t>e</w:t>
      </w:r>
      <w:r w:rsidR="000428E2" w:rsidRPr="002227AE">
        <w:rPr>
          <w:rStyle w:val="Strong"/>
          <w:rFonts w:ascii="Arial" w:hAnsi="Arial" w:cs="Arial"/>
          <w:sz w:val="20"/>
          <w:szCs w:val="20"/>
        </w:rPr>
        <w:t>lectronics (E&amp;E)</w:t>
      </w:r>
      <w:r w:rsidRPr="002227AE">
        <w:rPr>
          <w:rStyle w:val="Strong"/>
          <w:rFonts w:ascii="Arial" w:hAnsi="Arial" w:cs="Arial"/>
          <w:sz w:val="20"/>
          <w:szCs w:val="20"/>
        </w:rPr>
        <w:t xml:space="preserve"> applications</w:t>
      </w:r>
    </w:p>
    <w:p w14:paraId="31F1B345" w14:textId="7AA5FE87" w:rsidR="00FC38C8" w:rsidRPr="002227AE" w:rsidRDefault="000D75BA" w:rsidP="002227AE">
      <w:pPr>
        <w:spacing w:line="360" w:lineRule="auto"/>
        <w:ind w:right="1559"/>
        <w:jc w:val="both"/>
        <w:rPr>
          <w:rFonts w:ascii="Arial" w:hAnsi="Arial" w:cs="Arial"/>
          <w:sz w:val="20"/>
          <w:szCs w:val="20"/>
          <w:lang w:val="en-PH"/>
        </w:rPr>
      </w:pPr>
      <w:r w:rsidRPr="002227AE">
        <w:rPr>
          <w:rFonts w:ascii="Arial" w:hAnsi="Arial" w:cs="Arial"/>
          <w:sz w:val="20"/>
          <w:szCs w:val="20"/>
          <w:lang w:val="en-PH"/>
        </w:rPr>
        <w:t xml:space="preserve">KRAIBURG TPE’s </w:t>
      </w:r>
      <w:r w:rsidR="00FC38C8" w:rsidRPr="002227AE">
        <w:rPr>
          <w:rFonts w:ascii="Arial" w:hAnsi="Arial" w:cs="Arial"/>
          <w:sz w:val="20"/>
          <w:szCs w:val="20"/>
          <w:lang w:val="en-PH"/>
        </w:rPr>
        <w:t>Light Effect TPE provides</w:t>
      </w:r>
      <w:r w:rsidRPr="002227AE">
        <w:rPr>
          <w:rFonts w:ascii="Arial" w:hAnsi="Arial" w:cs="Arial"/>
          <w:sz w:val="20"/>
          <w:szCs w:val="20"/>
          <w:lang w:val="en-PH"/>
        </w:rPr>
        <w:t xml:space="preserve"> extra benefits for</w:t>
      </w:r>
      <w:r w:rsidR="00FC38C8" w:rsidRPr="002227AE">
        <w:rPr>
          <w:rFonts w:ascii="Arial" w:hAnsi="Arial" w:cs="Arial"/>
          <w:sz w:val="20"/>
          <w:szCs w:val="20"/>
          <w:lang w:val="en-PH"/>
        </w:rPr>
        <w:t xml:space="preserve"> E&amp;E products, enhancing their practical value.</w:t>
      </w:r>
    </w:p>
    <w:p w14:paraId="6A7F5AE8" w14:textId="4D2281C5" w:rsidR="00FC38C8" w:rsidRPr="002227AE" w:rsidRDefault="00F14781" w:rsidP="002227AE">
      <w:pPr>
        <w:pStyle w:val="ListParagraph"/>
        <w:numPr>
          <w:ilvl w:val="0"/>
          <w:numId w:val="36"/>
        </w:numPr>
        <w:spacing w:line="360" w:lineRule="auto"/>
        <w:ind w:right="1559"/>
        <w:jc w:val="both"/>
        <w:rPr>
          <w:rFonts w:ascii="Arial" w:hAnsi="Arial" w:cs="Arial"/>
          <w:sz w:val="20"/>
          <w:szCs w:val="20"/>
        </w:rPr>
      </w:pPr>
      <w:r w:rsidRPr="00D65866">
        <w:rPr>
          <w:rFonts w:ascii="Arial" w:hAnsi="Arial" w:cs="Arial"/>
          <w:b/>
          <w:bCs/>
          <w:sz w:val="20"/>
          <w:szCs w:val="20"/>
        </w:rPr>
        <w:t>Backlighting and Indicators:</w:t>
      </w:r>
      <w:r w:rsidRPr="002227AE">
        <w:rPr>
          <w:rFonts w:ascii="Arial" w:hAnsi="Arial" w:cs="Arial"/>
          <w:sz w:val="20"/>
          <w:szCs w:val="20"/>
        </w:rPr>
        <w:t xml:space="preserve"> </w:t>
      </w:r>
      <w:r w:rsidR="000D75BA" w:rsidRPr="002227AE">
        <w:rPr>
          <w:rFonts w:ascii="Arial" w:hAnsi="Arial" w:cs="Arial"/>
          <w:sz w:val="20"/>
          <w:szCs w:val="20"/>
        </w:rPr>
        <w:t xml:space="preserve">The </w:t>
      </w:r>
      <w:r w:rsidR="00FC38C8" w:rsidRPr="002227AE">
        <w:rPr>
          <w:rFonts w:ascii="Arial" w:hAnsi="Arial" w:cs="Arial"/>
          <w:sz w:val="20"/>
          <w:szCs w:val="20"/>
        </w:rPr>
        <w:t>Light Effect TPE</w:t>
      </w:r>
      <w:r w:rsidR="00F963C8" w:rsidRPr="002227AE">
        <w:rPr>
          <w:rFonts w:ascii="Arial" w:hAnsi="Arial" w:cs="Arial"/>
          <w:sz w:val="20"/>
          <w:szCs w:val="20"/>
        </w:rPr>
        <w:t xml:space="preserve">, typically </w:t>
      </w:r>
      <w:r w:rsidR="00FC38C8" w:rsidRPr="002227AE">
        <w:rPr>
          <w:rFonts w:ascii="Arial" w:hAnsi="Arial" w:cs="Arial"/>
          <w:sz w:val="20"/>
          <w:szCs w:val="20"/>
        </w:rPr>
        <w:t>used for light-transmitting components in control panels, switches, and electrical connectors</w:t>
      </w:r>
      <w:r w:rsidR="00F963C8" w:rsidRPr="002227AE">
        <w:rPr>
          <w:rFonts w:ascii="Arial" w:hAnsi="Arial" w:cs="Arial"/>
          <w:sz w:val="20"/>
          <w:szCs w:val="20"/>
        </w:rPr>
        <w:t xml:space="preserve">, </w:t>
      </w:r>
      <w:r w:rsidR="00FC38C8" w:rsidRPr="002227AE">
        <w:rPr>
          <w:rFonts w:ascii="Arial" w:hAnsi="Arial" w:cs="Arial"/>
          <w:sz w:val="20"/>
          <w:szCs w:val="20"/>
        </w:rPr>
        <w:t>allows for subtle backlighting and illuminated indicators, improving user interaction and making devices more intuitive.</w:t>
      </w:r>
    </w:p>
    <w:p w14:paraId="30F467F7" w14:textId="21373173" w:rsidR="00192CAA" w:rsidRPr="002227AE" w:rsidRDefault="00524376" w:rsidP="002227AE">
      <w:pPr>
        <w:pStyle w:val="ListParagraph"/>
        <w:numPr>
          <w:ilvl w:val="0"/>
          <w:numId w:val="36"/>
        </w:numPr>
        <w:spacing w:line="360" w:lineRule="auto"/>
        <w:ind w:right="1559"/>
        <w:jc w:val="both"/>
        <w:rPr>
          <w:rFonts w:ascii="Arial" w:hAnsi="Arial" w:cs="Arial"/>
          <w:sz w:val="20"/>
          <w:szCs w:val="20"/>
        </w:rPr>
      </w:pPr>
      <w:r w:rsidRPr="00D65866">
        <w:rPr>
          <w:rFonts w:ascii="Arial" w:hAnsi="Arial" w:cs="Arial"/>
          <w:b/>
          <w:bCs/>
          <w:sz w:val="20"/>
          <w:szCs w:val="20"/>
        </w:rPr>
        <w:t>Noise Reduction:</w:t>
      </w:r>
      <w:r w:rsidRPr="002227AE">
        <w:rPr>
          <w:rFonts w:ascii="Arial" w:hAnsi="Arial" w:cs="Arial"/>
          <w:sz w:val="20"/>
          <w:szCs w:val="20"/>
        </w:rPr>
        <w:t xml:space="preserve"> </w:t>
      </w:r>
      <w:r w:rsidR="00FC38C8" w:rsidRPr="002227AE">
        <w:rPr>
          <w:rFonts w:ascii="Arial" w:hAnsi="Arial" w:cs="Arial"/>
          <w:sz w:val="20"/>
          <w:szCs w:val="20"/>
        </w:rPr>
        <w:t xml:space="preserve">In home electronics and industrial devices, Light Effect TPE helps reduce vibrations and control noise. Used in </w:t>
      </w:r>
      <w:r w:rsidR="00FC38C8" w:rsidRPr="002227AE">
        <w:rPr>
          <w:rFonts w:ascii="Arial" w:hAnsi="Arial" w:cs="Arial"/>
          <w:sz w:val="20"/>
          <w:szCs w:val="20"/>
        </w:rPr>
        <w:lastRenderedPageBreak/>
        <w:t xml:space="preserve">damping covers or gaskets, it minimizes rattling and creaking from moving parts, ensuring </w:t>
      </w:r>
      <w:r w:rsidR="000D75BA" w:rsidRPr="002227AE">
        <w:rPr>
          <w:rFonts w:ascii="Arial" w:hAnsi="Arial" w:cs="Arial"/>
          <w:sz w:val="20"/>
          <w:szCs w:val="20"/>
        </w:rPr>
        <w:t xml:space="preserve">a </w:t>
      </w:r>
      <w:r w:rsidR="00FC38C8" w:rsidRPr="002227AE">
        <w:rPr>
          <w:rFonts w:ascii="Arial" w:hAnsi="Arial" w:cs="Arial"/>
          <w:sz w:val="20"/>
          <w:szCs w:val="20"/>
        </w:rPr>
        <w:t>quieter, smoother operation.</w:t>
      </w:r>
    </w:p>
    <w:p w14:paraId="5D70C94A" w14:textId="77777777" w:rsidR="00192CAA" w:rsidRPr="002227AE" w:rsidRDefault="00192CAA" w:rsidP="002227AE">
      <w:pPr>
        <w:spacing w:line="360" w:lineRule="auto"/>
        <w:ind w:right="1559"/>
        <w:jc w:val="both"/>
        <w:rPr>
          <w:rFonts w:ascii="Arial" w:hAnsi="Arial" w:cs="Arial"/>
          <w:sz w:val="20"/>
          <w:szCs w:val="20"/>
        </w:rPr>
      </w:pPr>
    </w:p>
    <w:p w14:paraId="400E8BEA" w14:textId="3B9CDE2D" w:rsidR="00192CAA" w:rsidRPr="002227AE" w:rsidRDefault="00192CAA" w:rsidP="002227AE">
      <w:pPr>
        <w:spacing w:line="360" w:lineRule="auto"/>
        <w:ind w:right="1559"/>
        <w:jc w:val="both"/>
        <w:rPr>
          <w:rFonts w:ascii="Arial" w:hAnsi="Arial" w:cs="Arial"/>
          <w:b/>
          <w:bCs/>
          <w:sz w:val="20"/>
          <w:szCs w:val="20"/>
        </w:rPr>
      </w:pPr>
      <w:r w:rsidRPr="002227AE">
        <w:rPr>
          <w:rFonts w:ascii="Arial" w:hAnsi="Arial" w:cs="Arial"/>
          <w:b/>
          <w:bCs/>
          <w:sz w:val="20"/>
          <w:szCs w:val="20"/>
        </w:rPr>
        <w:t>Superior driving experience for EV applications</w:t>
      </w:r>
    </w:p>
    <w:p w14:paraId="4AE704C8" w14:textId="0898A544" w:rsidR="00192CAA" w:rsidRPr="002227AE" w:rsidRDefault="00192CAA" w:rsidP="002227AE">
      <w:pPr>
        <w:spacing w:line="360" w:lineRule="auto"/>
        <w:ind w:right="1559"/>
        <w:jc w:val="both"/>
        <w:rPr>
          <w:rFonts w:ascii="Arial" w:hAnsi="Arial" w:cs="Arial"/>
          <w:sz w:val="20"/>
          <w:szCs w:val="20"/>
        </w:rPr>
      </w:pPr>
      <w:r w:rsidRPr="002227AE">
        <w:rPr>
          <w:rFonts w:ascii="Arial" w:hAnsi="Arial" w:cs="Arial"/>
          <w:sz w:val="20"/>
          <w:szCs w:val="20"/>
        </w:rPr>
        <w:t xml:space="preserve">The automotive industry, particularly </w:t>
      </w:r>
      <w:r w:rsidRPr="00BD5AAB">
        <w:rPr>
          <w:rFonts w:ascii="Arial" w:hAnsi="Arial" w:cs="Arial"/>
          <w:sz w:val="20"/>
          <w:szCs w:val="20"/>
        </w:rPr>
        <w:t xml:space="preserve">the </w:t>
      </w:r>
      <w:hyperlink r:id="rId12" w:history="1">
        <w:r w:rsidRPr="00BD5AAB">
          <w:rPr>
            <w:rStyle w:val="Hyperlink"/>
            <w:rFonts w:ascii="Arial" w:hAnsi="Arial" w:cs="Arial"/>
            <w:sz w:val="20"/>
            <w:szCs w:val="20"/>
          </w:rPr>
          <w:t>electric vehicle (EV) sector</w:t>
        </w:r>
      </w:hyperlink>
      <w:r w:rsidRPr="00BD5AAB">
        <w:rPr>
          <w:rFonts w:ascii="Arial" w:hAnsi="Arial" w:cs="Arial"/>
          <w:sz w:val="20"/>
          <w:szCs w:val="20"/>
        </w:rPr>
        <w:t>, is also</w:t>
      </w:r>
      <w:r w:rsidRPr="002227AE">
        <w:rPr>
          <w:rFonts w:ascii="Arial" w:hAnsi="Arial" w:cs="Arial"/>
          <w:sz w:val="20"/>
          <w:szCs w:val="20"/>
        </w:rPr>
        <w:t xml:space="preserve"> benefiting from the Light Effect TPE, especially in terms of interior design, user interface, and eco-friendliness. </w:t>
      </w:r>
    </w:p>
    <w:p w14:paraId="5EB06297" w14:textId="26F23B91" w:rsidR="00A610AE" w:rsidRPr="002227AE" w:rsidRDefault="00A610AE" w:rsidP="002227AE">
      <w:pPr>
        <w:pStyle w:val="ListParagraph"/>
        <w:numPr>
          <w:ilvl w:val="0"/>
          <w:numId w:val="37"/>
        </w:numPr>
        <w:spacing w:line="360" w:lineRule="auto"/>
        <w:ind w:right="1559"/>
        <w:jc w:val="both"/>
        <w:rPr>
          <w:rFonts w:ascii="Arial" w:hAnsi="Arial" w:cs="Arial"/>
          <w:sz w:val="20"/>
          <w:szCs w:val="20"/>
        </w:rPr>
      </w:pPr>
      <w:r w:rsidRPr="00D65866">
        <w:rPr>
          <w:rFonts w:ascii="Arial" w:hAnsi="Arial" w:cs="Arial"/>
          <w:b/>
          <w:bCs/>
          <w:sz w:val="20"/>
          <w:szCs w:val="20"/>
        </w:rPr>
        <w:t>Interior Ambient Lighting:</w:t>
      </w:r>
      <w:r w:rsidRPr="002227AE">
        <w:rPr>
          <w:rFonts w:ascii="Arial" w:hAnsi="Arial" w:cs="Arial"/>
          <w:sz w:val="20"/>
          <w:szCs w:val="20"/>
        </w:rPr>
        <w:t xml:space="preserve"> </w:t>
      </w:r>
      <w:r w:rsidR="004172B7" w:rsidRPr="002227AE">
        <w:rPr>
          <w:rFonts w:ascii="Arial" w:hAnsi="Arial" w:cs="Arial"/>
          <w:sz w:val="20"/>
          <w:szCs w:val="20"/>
        </w:rPr>
        <w:t xml:space="preserve">When integrated into dashboard panels, door trims, and footwells, </w:t>
      </w:r>
      <w:r w:rsidR="000D75BA" w:rsidRPr="002227AE">
        <w:rPr>
          <w:rFonts w:ascii="Arial" w:hAnsi="Arial" w:cs="Arial"/>
          <w:sz w:val="20"/>
          <w:szCs w:val="20"/>
        </w:rPr>
        <w:t xml:space="preserve">the </w:t>
      </w:r>
      <w:r w:rsidR="004172B7" w:rsidRPr="002227AE">
        <w:rPr>
          <w:rFonts w:ascii="Arial" w:hAnsi="Arial" w:cs="Arial"/>
          <w:sz w:val="20"/>
          <w:szCs w:val="20"/>
        </w:rPr>
        <w:t>Light Effect TPE provides ambient lighting for the cabin. Its subtle glow adds elegance</w:t>
      </w:r>
      <w:r w:rsidR="00C325A1" w:rsidRPr="002227AE">
        <w:rPr>
          <w:rFonts w:ascii="Arial" w:hAnsi="Arial" w:cs="Arial"/>
          <w:sz w:val="20"/>
          <w:szCs w:val="20"/>
        </w:rPr>
        <w:t xml:space="preserve"> while ensuring </w:t>
      </w:r>
      <w:r w:rsidR="004172B7" w:rsidRPr="002227AE">
        <w:rPr>
          <w:rFonts w:ascii="Arial" w:hAnsi="Arial" w:cs="Arial"/>
          <w:sz w:val="20"/>
          <w:szCs w:val="20"/>
        </w:rPr>
        <w:t>adequate illumination for nighttime driving.</w:t>
      </w:r>
    </w:p>
    <w:p w14:paraId="6F3D2294" w14:textId="7C9CF3A0" w:rsidR="001830A3" w:rsidRPr="002227AE" w:rsidRDefault="001830A3" w:rsidP="002227AE">
      <w:pPr>
        <w:pStyle w:val="ListParagraph"/>
        <w:numPr>
          <w:ilvl w:val="0"/>
          <w:numId w:val="37"/>
        </w:numPr>
        <w:spacing w:line="360" w:lineRule="auto"/>
        <w:ind w:right="1559"/>
        <w:jc w:val="both"/>
        <w:rPr>
          <w:rFonts w:ascii="Arial" w:hAnsi="Arial" w:cs="Arial"/>
          <w:sz w:val="20"/>
          <w:szCs w:val="20"/>
        </w:rPr>
      </w:pPr>
      <w:r w:rsidRPr="00D65866">
        <w:rPr>
          <w:rFonts w:ascii="Arial" w:hAnsi="Arial" w:cs="Arial"/>
          <w:b/>
          <w:bCs/>
          <w:sz w:val="20"/>
          <w:szCs w:val="20"/>
        </w:rPr>
        <w:t>Noise and Vibration Damping</w:t>
      </w:r>
      <w:r w:rsidR="000D75BA" w:rsidRPr="00D65866">
        <w:rPr>
          <w:rFonts w:ascii="Arial" w:hAnsi="Arial" w:cs="Arial"/>
          <w:b/>
          <w:bCs/>
          <w:sz w:val="20"/>
          <w:szCs w:val="20"/>
        </w:rPr>
        <w:t>:</w:t>
      </w:r>
      <w:r w:rsidR="000D75BA" w:rsidRPr="002227AE">
        <w:rPr>
          <w:rFonts w:ascii="Arial" w:hAnsi="Arial" w:cs="Arial"/>
          <w:sz w:val="20"/>
          <w:szCs w:val="20"/>
        </w:rPr>
        <w:t xml:space="preserve"> The </w:t>
      </w:r>
      <w:r w:rsidR="001005B9" w:rsidRPr="002227AE">
        <w:rPr>
          <w:rFonts w:ascii="Arial" w:hAnsi="Arial" w:cs="Arial"/>
          <w:sz w:val="20"/>
          <w:szCs w:val="20"/>
          <w:lang w:val="en-PH" w:eastAsia="en-PH" w:bidi="ar-SA"/>
        </w:rPr>
        <w:t>Light Effect TPE’s noise-damping properties help reduce road and engine noise, improving the driving experience. Used in interior panels and vibration-prone parts, it helps create a quieter cabin.</w:t>
      </w:r>
    </w:p>
    <w:p w14:paraId="19147EAA" w14:textId="77777777" w:rsidR="00192CAA" w:rsidRPr="002227AE" w:rsidRDefault="001830A3" w:rsidP="002227AE">
      <w:pPr>
        <w:pStyle w:val="ListParagraph"/>
        <w:numPr>
          <w:ilvl w:val="0"/>
          <w:numId w:val="37"/>
        </w:numPr>
        <w:spacing w:line="360" w:lineRule="auto"/>
        <w:ind w:right="1559"/>
        <w:jc w:val="both"/>
        <w:rPr>
          <w:rFonts w:ascii="Arial" w:hAnsi="Arial" w:cs="Arial"/>
          <w:sz w:val="20"/>
          <w:szCs w:val="20"/>
        </w:rPr>
      </w:pPr>
      <w:r w:rsidRPr="00D65866">
        <w:rPr>
          <w:rFonts w:ascii="Arial" w:hAnsi="Arial" w:cs="Arial"/>
          <w:b/>
          <w:bCs/>
          <w:sz w:val="20"/>
          <w:szCs w:val="20"/>
        </w:rPr>
        <w:t>UV Resistance and Durability</w:t>
      </w:r>
      <w:r w:rsidR="000D75BA" w:rsidRPr="00D65866">
        <w:rPr>
          <w:rFonts w:ascii="Arial" w:hAnsi="Arial" w:cs="Arial"/>
          <w:b/>
          <w:bCs/>
          <w:sz w:val="20"/>
          <w:szCs w:val="20"/>
        </w:rPr>
        <w:t>:</w:t>
      </w:r>
      <w:r w:rsidR="000D75BA" w:rsidRPr="002227AE">
        <w:rPr>
          <w:rFonts w:ascii="Arial" w:hAnsi="Arial" w:cs="Arial"/>
          <w:sz w:val="20"/>
          <w:szCs w:val="20"/>
        </w:rPr>
        <w:t xml:space="preserve"> The </w:t>
      </w:r>
      <w:r w:rsidR="00E03BAA" w:rsidRPr="002227AE">
        <w:rPr>
          <w:rFonts w:ascii="Arial" w:hAnsi="Arial" w:cs="Arial"/>
          <w:sz w:val="20"/>
          <w:szCs w:val="20"/>
        </w:rPr>
        <w:t xml:space="preserve">Light Effect </w:t>
      </w:r>
      <w:r w:rsidR="000D75BA" w:rsidRPr="002227AE">
        <w:rPr>
          <w:rFonts w:ascii="Arial" w:hAnsi="Arial" w:cs="Arial"/>
          <w:sz w:val="20"/>
          <w:szCs w:val="20"/>
        </w:rPr>
        <w:t>TPE’s UV resistance prevents</w:t>
      </w:r>
      <w:r w:rsidR="00E03BAA" w:rsidRPr="002227AE">
        <w:rPr>
          <w:rFonts w:ascii="Arial" w:hAnsi="Arial" w:cs="Arial"/>
          <w:sz w:val="20"/>
          <w:szCs w:val="20"/>
        </w:rPr>
        <w:t xml:space="preserve"> damage </w:t>
      </w:r>
      <w:r w:rsidR="000D75BA" w:rsidRPr="002227AE">
        <w:rPr>
          <w:rFonts w:ascii="Arial" w:hAnsi="Arial" w:cs="Arial"/>
          <w:sz w:val="20"/>
          <w:szCs w:val="20"/>
        </w:rPr>
        <w:t xml:space="preserve">from the sun’s rays, </w:t>
      </w:r>
      <w:r w:rsidR="00E03BAA" w:rsidRPr="002227AE">
        <w:rPr>
          <w:rFonts w:ascii="Arial" w:hAnsi="Arial" w:cs="Arial"/>
          <w:sz w:val="20"/>
          <w:szCs w:val="20"/>
        </w:rPr>
        <w:t xml:space="preserve">in automotive interiors, including dashboard trim and lighting systems, maintaining their appearance and performance over time. </w:t>
      </w:r>
    </w:p>
    <w:p w14:paraId="48EAF86D" w14:textId="77777777" w:rsidR="002227AE" w:rsidRPr="002227AE" w:rsidRDefault="002227AE" w:rsidP="002227AE">
      <w:pPr>
        <w:pStyle w:val="ListParagraph"/>
        <w:spacing w:line="360" w:lineRule="auto"/>
        <w:ind w:right="1559"/>
        <w:jc w:val="both"/>
        <w:rPr>
          <w:rFonts w:ascii="Arial" w:hAnsi="Arial" w:cs="Arial"/>
          <w:sz w:val="20"/>
          <w:szCs w:val="20"/>
        </w:rPr>
      </w:pPr>
    </w:p>
    <w:p w14:paraId="457213FB" w14:textId="74A5A0C8" w:rsidR="00BD5AAB" w:rsidRDefault="00192CAA" w:rsidP="00BD5AAB">
      <w:pPr>
        <w:spacing w:line="360" w:lineRule="auto"/>
        <w:ind w:right="1559"/>
        <w:jc w:val="both"/>
        <w:rPr>
          <w:rFonts w:ascii="Arial" w:hAnsi="Arial" w:cs="Arial"/>
          <w:sz w:val="20"/>
          <w:szCs w:val="20"/>
          <w:lang w:eastAsia="zh-CN"/>
        </w:rPr>
      </w:pPr>
      <w:r w:rsidRPr="002227AE">
        <w:rPr>
          <w:rFonts w:ascii="Arial" w:hAnsi="Arial" w:cs="Arial"/>
          <w:sz w:val="20"/>
          <w:szCs w:val="20"/>
        </w:rPr>
        <w:t xml:space="preserve">KRAIBURG TPE’s Light Effect TPE offers a wide range of possibilities to create products that are aesthetic and high-performing, all while being </w:t>
      </w:r>
      <w:hyperlink r:id="rId13" w:history="1">
        <w:r w:rsidRPr="00BD5AAB">
          <w:rPr>
            <w:rStyle w:val="Hyperlink"/>
            <w:rFonts w:ascii="Arial" w:hAnsi="Arial" w:cs="Arial"/>
            <w:sz w:val="20"/>
            <w:szCs w:val="20"/>
          </w:rPr>
          <w:t>environmentally conscious</w:t>
        </w:r>
      </w:hyperlink>
      <w:r w:rsidRPr="00BD5AAB">
        <w:rPr>
          <w:rFonts w:ascii="Arial" w:hAnsi="Arial" w:cs="Arial"/>
          <w:sz w:val="20"/>
          <w:szCs w:val="20"/>
        </w:rPr>
        <w:t>.</w:t>
      </w:r>
      <w:r w:rsidRPr="002227AE">
        <w:rPr>
          <w:rFonts w:ascii="Arial" w:hAnsi="Arial" w:cs="Arial"/>
          <w:sz w:val="20"/>
          <w:szCs w:val="20"/>
        </w:rPr>
        <w:t xml:space="preserve"> With its flexible molding capabilities, impressive durability, and focus on user comfort, Light Effect TPE is leading the way in material innovation for the future</w:t>
      </w:r>
      <w:bookmarkEnd w:id="0"/>
      <w:r w:rsidR="00BD5AAB">
        <w:rPr>
          <w:rFonts w:ascii="Arial" w:hAnsi="Arial" w:cs="Arial" w:hint="eastAsia"/>
          <w:sz w:val="20"/>
          <w:szCs w:val="20"/>
          <w:lang w:eastAsia="zh-CN"/>
        </w:rPr>
        <w:t>.</w:t>
      </w:r>
    </w:p>
    <w:p w14:paraId="32D78485" w14:textId="335C0678" w:rsidR="00BD5AAB" w:rsidRDefault="00BD5AAB" w:rsidP="00BD5AAB">
      <w:pPr>
        <w:spacing w:line="360" w:lineRule="auto"/>
        <w:ind w:right="1559"/>
        <w:jc w:val="both"/>
        <w:rPr>
          <w:rFonts w:ascii="Arial" w:hAnsi="Arial" w:cs="Arial" w:hint="eastAsia"/>
          <w:sz w:val="20"/>
          <w:szCs w:val="20"/>
          <w:lang w:eastAsia="zh-CN"/>
        </w:rPr>
      </w:pPr>
      <w:r>
        <w:rPr>
          <w:noProof/>
        </w:rPr>
        <w:lastRenderedPageBreak/>
        <w:drawing>
          <wp:inline distT="0" distB="0" distL="0" distR="0" wp14:anchorId="1A337C95" wp14:editId="7A6BD375">
            <wp:extent cx="4267677" cy="2362200"/>
            <wp:effectExtent l="0" t="0" r="0" b="0"/>
            <wp:docPr id="607521576" name="Picture 1" descr="A rainbow colored dots in a spiral&#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521576" name="Picture 1" descr="A rainbow colored dots in a spiral&#10;&#10;AI-generated content may be incorrect."/>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272175" cy="2364689"/>
                    </a:xfrm>
                    <a:prstGeom prst="rect">
                      <a:avLst/>
                    </a:prstGeom>
                    <a:noFill/>
                    <a:ln>
                      <a:noFill/>
                    </a:ln>
                  </pic:spPr>
                </pic:pic>
              </a:graphicData>
            </a:graphic>
          </wp:inline>
        </w:drawing>
      </w:r>
    </w:p>
    <w:p w14:paraId="62F08EF9" w14:textId="5BABFBC9" w:rsidR="005320D5" w:rsidRPr="0006085F" w:rsidRDefault="005320D5" w:rsidP="0006085F">
      <w:pPr>
        <w:spacing w:line="360" w:lineRule="auto"/>
        <w:ind w:right="1559"/>
        <w:jc w:val="both"/>
        <w:rPr>
          <w:rFonts w:ascii="Arial" w:hAnsi="Arial" w:cs="Arial"/>
          <w:sz w:val="20"/>
          <w:szCs w:val="20"/>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B66663">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2B74CCEE"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5"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18"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F0D23A0" w14:textId="22BAF412" w:rsidR="002C536B" w:rsidRPr="007D2C88" w:rsidRDefault="002C536B" w:rsidP="002C536B">
      <w:pPr>
        <w:spacing w:line="360" w:lineRule="auto"/>
        <w:ind w:right="1842"/>
        <w:jc w:val="both"/>
        <w:rPr>
          <w:rFonts w:ascii="Arial" w:hAnsi="Arial" w:cs="Arial"/>
          <w:b/>
          <w:sz w:val="21"/>
          <w:szCs w:val="21"/>
          <w:lang w:val="en-MY"/>
        </w:rPr>
      </w:pPr>
      <w:r w:rsidRPr="003E4160">
        <w:rPr>
          <w:rFonts w:ascii="Arial" w:hAnsi="Arial" w:cs="Arial"/>
          <w:sz w:val="20"/>
          <w:szCs w:val="20"/>
        </w:rPr>
        <w:t>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6</w:t>
      </w:r>
      <w:r w:rsidR="002227AE">
        <w:rPr>
          <w:rFonts w:ascii="Arial" w:hAnsi="Arial" w:cs="Arial" w:hint="eastAsia"/>
          <w:sz w:val="20"/>
          <w:szCs w:val="20"/>
          <w:lang w:eastAsia="zh-CN"/>
        </w:rPr>
        <w:t>98</w:t>
      </w:r>
      <w:r w:rsidRPr="003E4160">
        <w:rPr>
          <w:rFonts w:ascii="Arial" w:hAnsi="Arial" w:cs="Arial"/>
          <w:sz w:val="20"/>
          <w:szCs w:val="20"/>
        </w:rPr>
        <w:t xml:space="preserve"> 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p w14:paraId="259AFD04" w14:textId="77777777" w:rsidR="001655F4" w:rsidRPr="007D2C88" w:rsidRDefault="001655F4" w:rsidP="00A26505">
      <w:pPr>
        <w:ind w:right="1559"/>
        <w:rPr>
          <w:rFonts w:ascii="Arial" w:hAnsi="Arial" w:cs="Arial"/>
          <w:b/>
          <w:sz w:val="21"/>
          <w:szCs w:val="21"/>
          <w:lang w:val="en-MY"/>
        </w:rPr>
      </w:pP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7A0581" w14:textId="77777777" w:rsidR="00856168" w:rsidRDefault="00856168" w:rsidP="00784C57">
      <w:pPr>
        <w:spacing w:after="0" w:line="240" w:lineRule="auto"/>
      </w:pPr>
      <w:r>
        <w:separator/>
      </w:r>
    </w:p>
  </w:endnote>
  <w:endnote w:type="continuationSeparator" w:id="0">
    <w:p w14:paraId="045F003B" w14:textId="77777777" w:rsidR="00856168" w:rsidRDefault="0085616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0D0FBD" w14:textId="77777777" w:rsidR="00856168" w:rsidRDefault="00856168" w:rsidP="00784C57">
      <w:pPr>
        <w:spacing w:after="0" w:line="240" w:lineRule="auto"/>
      </w:pPr>
      <w:r>
        <w:separator/>
      </w:r>
    </w:p>
  </w:footnote>
  <w:footnote w:type="continuationSeparator" w:id="0">
    <w:p w14:paraId="46A7371B" w14:textId="77777777" w:rsidR="00856168" w:rsidRDefault="0085616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7456"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10AEFAA" w14:textId="77777777" w:rsidR="002227AE" w:rsidRDefault="002227AE" w:rsidP="002227AE">
          <w:pPr>
            <w:spacing w:after="0" w:line="360" w:lineRule="auto"/>
            <w:ind w:left="-105"/>
            <w:jc w:val="both"/>
            <w:rPr>
              <w:rFonts w:ascii="Arial" w:hAnsi="Arial" w:cs="Arial"/>
              <w:b/>
              <w:bCs/>
              <w:sz w:val="16"/>
              <w:szCs w:val="16"/>
            </w:rPr>
          </w:pPr>
          <w:r w:rsidRPr="002227AE">
            <w:rPr>
              <w:rFonts w:ascii="Arial" w:hAnsi="Arial" w:cs="Arial"/>
              <w:b/>
              <w:bCs/>
              <w:sz w:val="16"/>
              <w:szCs w:val="16"/>
            </w:rPr>
            <w:t>KRAIBURG TPE’s Advanced Light-Transmissible Solution for Smart Electronics and Automotive Interiors</w:t>
          </w:r>
        </w:p>
        <w:p w14:paraId="1B990302" w14:textId="77777777" w:rsidR="002227AE" w:rsidRPr="002B7CE1" w:rsidRDefault="002227AE" w:rsidP="002227AE">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March 2025</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92CAA">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92CAA">
            <w:rPr>
              <w:rFonts w:ascii="Arial" w:hAnsi="Arial" w:cs="Arial"/>
              <w:b/>
              <w:bCs/>
              <w:noProof/>
              <w:sz w:val="16"/>
              <w:szCs w:val="16"/>
            </w:rPr>
            <w:t>7</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1312"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50FC66F" w14:textId="77777777" w:rsidR="002227AE" w:rsidRDefault="002227AE" w:rsidP="008F55F4">
          <w:pPr>
            <w:spacing w:after="0" w:line="360" w:lineRule="auto"/>
            <w:ind w:left="-105"/>
            <w:jc w:val="both"/>
            <w:rPr>
              <w:rFonts w:ascii="Arial" w:hAnsi="Arial" w:cs="Arial"/>
              <w:b/>
              <w:bCs/>
              <w:sz w:val="16"/>
              <w:szCs w:val="16"/>
            </w:rPr>
          </w:pPr>
          <w:r w:rsidRPr="002227AE">
            <w:rPr>
              <w:rFonts w:ascii="Arial" w:hAnsi="Arial" w:cs="Arial"/>
              <w:b/>
              <w:bCs/>
              <w:sz w:val="16"/>
              <w:szCs w:val="16"/>
            </w:rPr>
            <w:t>KRAIBURG TPE’s Advanced Light-Transmissible Solution for Smart Electronics and Automotive Interiors</w:t>
          </w:r>
        </w:p>
        <w:p w14:paraId="765F9503" w14:textId="5B7E92FF"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2227AE">
            <w:rPr>
              <w:rFonts w:ascii="Arial" w:hAnsi="Arial" w:hint="eastAsia"/>
              <w:b/>
              <w:sz w:val="16"/>
              <w:szCs w:val="16"/>
              <w:lang w:eastAsia="zh-CN"/>
            </w:rPr>
            <w:t xml:space="preserve">March </w:t>
          </w:r>
          <w:r w:rsidR="00AF4CB0">
            <w:rPr>
              <w:rFonts w:ascii="Arial" w:hAnsi="Arial" w:hint="eastAsia"/>
              <w:b/>
              <w:sz w:val="16"/>
              <w:szCs w:val="16"/>
              <w:lang w:eastAsia="zh-CN"/>
            </w:rPr>
            <w:t>2025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192CAA">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192CAA">
            <w:rPr>
              <w:rFonts w:ascii="Arial" w:hAnsi="Arial" w:cs="Arial"/>
              <w:b/>
              <w:bCs/>
              <w:noProof/>
              <w:sz w:val="16"/>
              <w:szCs w:val="16"/>
            </w:rPr>
            <w:t>7</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A3128A3"/>
    <w:multiLevelType w:val="hybridMultilevel"/>
    <w:tmpl w:val="521C5E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3053806"/>
    <w:multiLevelType w:val="hybridMultilevel"/>
    <w:tmpl w:val="D464B9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4B117AF"/>
    <w:multiLevelType w:val="hybridMultilevel"/>
    <w:tmpl w:val="79CAD3C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2843B9"/>
    <w:multiLevelType w:val="hybridMultilevel"/>
    <w:tmpl w:val="9816FF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0" w15:restartNumberingAfterBreak="0">
    <w:nsid w:val="50382F5D"/>
    <w:multiLevelType w:val="hybridMultilevel"/>
    <w:tmpl w:val="D4984280"/>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1"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2"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65FA753A"/>
    <w:multiLevelType w:val="hybridMultilevel"/>
    <w:tmpl w:val="0AD4C55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7" w15:restartNumberingAfterBreak="0">
    <w:nsid w:val="6FA55037"/>
    <w:multiLevelType w:val="multilevel"/>
    <w:tmpl w:val="2474B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0"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793D6852"/>
    <w:multiLevelType w:val="hybridMultilevel"/>
    <w:tmpl w:val="BDC8514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C063A43"/>
    <w:multiLevelType w:val="hybridMultilevel"/>
    <w:tmpl w:val="A95CBC7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5"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73710139">
    <w:abstractNumId w:val="5"/>
  </w:num>
  <w:num w:numId="2" w16cid:durableId="537160159">
    <w:abstractNumId w:val="17"/>
  </w:num>
  <w:num w:numId="3" w16cid:durableId="2078279922">
    <w:abstractNumId w:val="3"/>
  </w:num>
  <w:num w:numId="4" w16cid:durableId="643701130">
    <w:abstractNumId w:val="35"/>
  </w:num>
  <w:num w:numId="5" w16cid:durableId="1534268414">
    <w:abstractNumId w:val="23"/>
  </w:num>
  <w:num w:numId="6" w16cid:durableId="721371829">
    <w:abstractNumId w:val="29"/>
  </w:num>
  <w:num w:numId="7" w16cid:durableId="957949065">
    <w:abstractNumId w:val="10"/>
  </w:num>
  <w:num w:numId="8" w16cid:durableId="2038197194">
    <w:abstractNumId w:val="33"/>
  </w:num>
  <w:num w:numId="9" w16cid:durableId="525366689">
    <w:abstractNumId w:val="24"/>
  </w:num>
  <w:num w:numId="10" w16cid:durableId="1233127994">
    <w:abstractNumId w:val="2"/>
  </w:num>
  <w:num w:numId="11" w16cid:durableId="325133575">
    <w:abstractNumId w:val="21"/>
  </w:num>
  <w:num w:numId="12" w16cid:durableId="994488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901142">
    <w:abstractNumId w:val="7"/>
  </w:num>
  <w:num w:numId="14" w16cid:durableId="2050492071">
    <w:abstractNumId w:val="28"/>
  </w:num>
  <w:num w:numId="15" w16cid:durableId="1071922831">
    <w:abstractNumId w:val="18"/>
  </w:num>
  <w:num w:numId="16" w16cid:durableId="1453475368">
    <w:abstractNumId w:val="22"/>
  </w:num>
  <w:num w:numId="17" w16cid:durableId="995262373">
    <w:abstractNumId w:val="15"/>
  </w:num>
  <w:num w:numId="18" w16cid:durableId="769621884">
    <w:abstractNumId w:val="14"/>
  </w:num>
  <w:num w:numId="19" w16cid:durableId="1576819769">
    <w:abstractNumId w:val="26"/>
  </w:num>
  <w:num w:numId="20" w16cid:durableId="2055494933">
    <w:abstractNumId w:val="8"/>
  </w:num>
  <w:num w:numId="21" w16cid:durableId="1559588772">
    <w:abstractNumId w:val="6"/>
  </w:num>
  <w:num w:numId="22" w16cid:durableId="1835486378">
    <w:abstractNumId w:val="31"/>
  </w:num>
  <w:num w:numId="23" w16cid:durableId="1083600010">
    <w:abstractNumId w:val="30"/>
  </w:num>
  <w:num w:numId="24" w16cid:durableId="682781221">
    <w:abstractNumId w:val="4"/>
  </w:num>
  <w:num w:numId="25" w16cid:durableId="835344754">
    <w:abstractNumId w:val="0"/>
  </w:num>
  <w:num w:numId="26" w16cid:durableId="897471250">
    <w:abstractNumId w:val="11"/>
  </w:num>
  <w:num w:numId="27" w16cid:durableId="949629078">
    <w:abstractNumId w:val="13"/>
  </w:num>
  <w:num w:numId="28" w16cid:durableId="1408575506">
    <w:abstractNumId w:val="16"/>
  </w:num>
  <w:num w:numId="29" w16cid:durableId="941840359">
    <w:abstractNumId w:val="25"/>
  </w:num>
  <w:num w:numId="30" w16cid:durableId="1568606903">
    <w:abstractNumId w:val="19"/>
  </w:num>
  <w:num w:numId="31" w16cid:durableId="1363894823">
    <w:abstractNumId w:val="1"/>
  </w:num>
  <w:num w:numId="32" w16cid:durableId="1253079281">
    <w:abstractNumId w:val="9"/>
  </w:num>
  <w:num w:numId="33" w16cid:durableId="527061957">
    <w:abstractNumId w:val="27"/>
  </w:num>
  <w:num w:numId="34" w16cid:durableId="259221365">
    <w:abstractNumId w:val="20"/>
  </w:num>
  <w:num w:numId="35" w16cid:durableId="1877548621">
    <w:abstractNumId w:val="12"/>
  </w:num>
  <w:num w:numId="36" w16cid:durableId="1783062734">
    <w:abstractNumId w:val="32"/>
  </w:num>
  <w:num w:numId="37" w16cid:durableId="46361657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5D86"/>
    <w:rsid w:val="00041B77"/>
    <w:rsid w:val="000428E2"/>
    <w:rsid w:val="000435BD"/>
    <w:rsid w:val="0004695A"/>
    <w:rsid w:val="00047CA0"/>
    <w:rsid w:val="000521D5"/>
    <w:rsid w:val="00055A30"/>
    <w:rsid w:val="00057785"/>
    <w:rsid w:val="0006085F"/>
    <w:rsid w:val="00065A69"/>
    <w:rsid w:val="00071236"/>
    <w:rsid w:val="00073D11"/>
    <w:rsid w:val="000759E8"/>
    <w:rsid w:val="00077E64"/>
    <w:rsid w:val="00081C3C"/>
    <w:rsid w:val="000829C6"/>
    <w:rsid w:val="00083596"/>
    <w:rsid w:val="0008699C"/>
    <w:rsid w:val="00086A3D"/>
    <w:rsid w:val="000903ED"/>
    <w:rsid w:val="0009376B"/>
    <w:rsid w:val="00093F48"/>
    <w:rsid w:val="00096CA7"/>
    <w:rsid w:val="00097276"/>
    <w:rsid w:val="00097D31"/>
    <w:rsid w:val="000A03C6"/>
    <w:rsid w:val="000A4F86"/>
    <w:rsid w:val="000A510D"/>
    <w:rsid w:val="000A52EE"/>
    <w:rsid w:val="000B19D4"/>
    <w:rsid w:val="000B2944"/>
    <w:rsid w:val="000B6005"/>
    <w:rsid w:val="000B6A97"/>
    <w:rsid w:val="000C05DB"/>
    <w:rsid w:val="000C1FF5"/>
    <w:rsid w:val="000C2A61"/>
    <w:rsid w:val="000C3CBC"/>
    <w:rsid w:val="000C450A"/>
    <w:rsid w:val="000C5E10"/>
    <w:rsid w:val="000C60C8"/>
    <w:rsid w:val="000C7705"/>
    <w:rsid w:val="000C7BFB"/>
    <w:rsid w:val="000D0B50"/>
    <w:rsid w:val="000D12E7"/>
    <w:rsid w:val="000D178A"/>
    <w:rsid w:val="000D5397"/>
    <w:rsid w:val="000D54C6"/>
    <w:rsid w:val="000D59EC"/>
    <w:rsid w:val="000D75BA"/>
    <w:rsid w:val="000E2AEC"/>
    <w:rsid w:val="000E37A7"/>
    <w:rsid w:val="000F2DAE"/>
    <w:rsid w:val="000F32CD"/>
    <w:rsid w:val="000F3838"/>
    <w:rsid w:val="000F4AF2"/>
    <w:rsid w:val="000F7C93"/>
    <w:rsid w:val="000F7C99"/>
    <w:rsid w:val="001005B9"/>
    <w:rsid w:val="00100A43"/>
    <w:rsid w:val="00104033"/>
    <w:rsid w:val="00107310"/>
    <w:rsid w:val="001108E5"/>
    <w:rsid w:val="001119A9"/>
    <w:rsid w:val="00111F9D"/>
    <w:rsid w:val="0011205C"/>
    <w:rsid w:val="00112FED"/>
    <w:rsid w:val="00115094"/>
    <w:rsid w:val="001153DC"/>
    <w:rsid w:val="00116B00"/>
    <w:rsid w:val="001175D8"/>
    <w:rsid w:val="0012042E"/>
    <w:rsid w:val="00120B15"/>
    <w:rsid w:val="00121D30"/>
    <w:rsid w:val="00122C56"/>
    <w:rsid w:val="001246FA"/>
    <w:rsid w:val="00127041"/>
    <w:rsid w:val="00133856"/>
    <w:rsid w:val="00133C79"/>
    <w:rsid w:val="00136F18"/>
    <w:rsid w:val="00137C57"/>
    <w:rsid w:val="00140711"/>
    <w:rsid w:val="00141CD8"/>
    <w:rsid w:val="00141D34"/>
    <w:rsid w:val="00144072"/>
    <w:rsid w:val="00146E7E"/>
    <w:rsid w:val="001507B4"/>
    <w:rsid w:val="00150A0F"/>
    <w:rsid w:val="00156BDE"/>
    <w:rsid w:val="00163E63"/>
    <w:rsid w:val="001655F4"/>
    <w:rsid w:val="00165956"/>
    <w:rsid w:val="0017332B"/>
    <w:rsid w:val="00173B45"/>
    <w:rsid w:val="0017431E"/>
    <w:rsid w:val="00177563"/>
    <w:rsid w:val="00180F66"/>
    <w:rsid w:val="001830A3"/>
    <w:rsid w:val="0018691E"/>
    <w:rsid w:val="00186CE3"/>
    <w:rsid w:val="00190A79"/>
    <w:rsid w:val="001912E3"/>
    <w:rsid w:val="00192161"/>
    <w:rsid w:val="00192CAA"/>
    <w:rsid w:val="001937B4"/>
    <w:rsid w:val="00196354"/>
    <w:rsid w:val="001A0701"/>
    <w:rsid w:val="001A1A47"/>
    <w:rsid w:val="001A354D"/>
    <w:rsid w:val="001A6108"/>
    <w:rsid w:val="001A6E10"/>
    <w:rsid w:val="001B400F"/>
    <w:rsid w:val="001B5014"/>
    <w:rsid w:val="001B50DC"/>
    <w:rsid w:val="001C2242"/>
    <w:rsid w:val="001C311C"/>
    <w:rsid w:val="001C4EAE"/>
    <w:rsid w:val="001C701E"/>
    <w:rsid w:val="001C75EA"/>
    <w:rsid w:val="001C7821"/>
    <w:rsid w:val="001C787B"/>
    <w:rsid w:val="001D003B"/>
    <w:rsid w:val="001D04BB"/>
    <w:rsid w:val="001D41F8"/>
    <w:rsid w:val="001E1888"/>
    <w:rsid w:val="001E7360"/>
    <w:rsid w:val="001F12C2"/>
    <w:rsid w:val="001F37C4"/>
    <w:rsid w:val="001F4135"/>
    <w:rsid w:val="001F4509"/>
    <w:rsid w:val="001F4F5D"/>
    <w:rsid w:val="00201710"/>
    <w:rsid w:val="00202794"/>
    <w:rsid w:val="00203048"/>
    <w:rsid w:val="0020407C"/>
    <w:rsid w:val="002069AB"/>
    <w:rsid w:val="002129DC"/>
    <w:rsid w:val="00213E75"/>
    <w:rsid w:val="00214C89"/>
    <w:rsid w:val="002161B6"/>
    <w:rsid w:val="002227AE"/>
    <w:rsid w:val="00225C02"/>
    <w:rsid w:val="00225FD8"/>
    <w:rsid w:val="002262B1"/>
    <w:rsid w:val="00233574"/>
    <w:rsid w:val="00235BA5"/>
    <w:rsid w:val="0023736F"/>
    <w:rsid w:val="002455DD"/>
    <w:rsid w:val="00250990"/>
    <w:rsid w:val="00252C35"/>
    <w:rsid w:val="00256D34"/>
    <w:rsid w:val="00256E0E"/>
    <w:rsid w:val="002631F5"/>
    <w:rsid w:val="00267260"/>
    <w:rsid w:val="00274751"/>
    <w:rsid w:val="00281DBF"/>
    <w:rsid w:val="00281FF5"/>
    <w:rsid w:val="0028506D"/>
    <w:rsid w:val="0028707A"/>
    <w:rsid w:val="00290773"/>
    <w:rsid w:val="002934F9"/>
    <w:rsid w:val="0029413E"/>
    <w:rsid w:val="00296D54"/>
    <w:rsid w:val="0029752E"/>
    <w:rsid w:val="002A328D"/>
    <w:rsid w:val="002A37DD"/>
    <w:rsid w:val="002A3920"/>
    <w:rsid w:val="002A4735"/>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5FB"/>
    <w:rsid w:val="002D3BC0"/>
    <w:rsid w:val="002D3CEB"/>
    <w:rsid w:val="002D650D"/>
    <w:rsid w:val="002D73D6"/>
    <w:rsid w:val="002E1053"/>
    <w:rsid w:val="002E4504"/>
    <w:rsid w:val="002F135A"/>
    <w:rsid w:val="002F2061"/>
    <w:rsid w:val="002F4492"/>
    <w:rsid w:val="002F5438"/>
    <w:rsid w:val="002F563D"/>
    <w:rsid w:val="002F573C"/>
    <w:rsid w:val="002F71C5"/>
    <w:rsid w:val="00304543"/>
    <w:rsid w:val="003104B9"/>
    <w:rsid w:val="00310A64"/>
    <w:rsid w:val="00312545"/>
    <w:rsid w:val="003150EC"/>
    <w:rsid w:val="00324D73"/>
    <w:rsid w:val="00325394"/>
    <w:rsid w:val="00325EA7"/>
    <w:rsid w:val="00326FA2"/>
    <w:rsid w:val="0033017E"/>
    <w:rsid w:val="00340D67"/>
    <w:rsid w:val="00347067"/>
    <w:rsid w:val="0035152E"/>
    <w:rsid w:val="0035328E"/>
    <w:rsid w:val="00356006"/>
    <w:rsid w:val="003606BB"/>
    <w:rsid w:val="00364268"/>
    <w:rsid w:val="0036557B"/>
    <w:rsid w:val="00384C83"/>
    <w:rsid w:val="0038768D"/>
    <w:rsid w:val="00394212"/>
    <w:rsid w:val="00395377"/>
    <w:rsid w:val="003955E2"/>
    <w:rsid w:val="00396DE4"/>
    <w:rsid w:val="00396F67"/>
    <w:rsid w:val="003A389E"/>
    <w:rsid w:val="003A43C7"/>
    <w:rsid w:val="003A50BB"/>
    <w:rsid w:val="003B042D"/>
    <w:rsid w:val="003B2331"/>
    <w:rsid w:val="003B322A"/>
    <w:rsid w:val="003B585F"/>
    <w:rsid w:val="003B6314"/>
    <w:rsid w:val="003B6A43"/>
    <w:rsid w:val="003C34B2"/>
    <w:rsid w:val="003C4170"/>
    <w:rsid w:val="003C65BD"/>
    <w:rsid w:val="003C6DEF"/>
    <w:rsid w:val="003C7304"/>
    <w:rsid w:val="003C78DA"/>
    <w:rsid w:val="003D56F4"/>
    <w:rsid w:val="003E2CB0"/>
    <w:rsid w:val="003E334E"/>
    <w:rsid w:val="003E3D8B"/>
    <w:rsid w:val="003E4160"/>
    <w:rsid w:val="003E649C"/>
    <w:rsid w:val="004002A2"/>
    <w:rsid w:val="00401FF2"/>
    <w:rsid w:val="0040224A"/>
    <w:rsid w:val="00404A1D"/>
    <w:rsid w:val="004057E3"/>
    <w:rsid w:val="00405904"/>
    <w:rsid w:val="00406C85"/>
    <w:rsid w:val="00410B91"/>
    <w:rsid w:val="00414F7E"/>
    <w:rsid w:val="00416A5A"/>
    <w:rsid w:val="004172B7"/>
    <w:rsid w:val="00431B1C"/>
    <w:rsid w:val="00432CA6"/>
    <w:rsid w:val="00435158"/>
    <w:rsid w:val="00436125"/>
    <w:rsid w:val="004407AE"/>
    <w:rsid w:val="00444D45"/>
    <w:rsid w:val="0044562F"/>
    <w:rsid w:val="0045042F"/>
    <w:rsid w:val="004543BF"/>
    <w:rsid w:val="004560BB"/>
    <w:rsid w:val="004562AC"/>
    <w:rsid w:val="00456843"/>
    <w:rsid w:val="00456A3B"/>
    <w:rsid w:val="00465D01"/>
    <w:rsid w:val="004701E5"/>
    <w:rsid w:val="004714FF"/>
    <w:rsid w:val="00471A94"/>
    <w:rsid w:val="00473F42"/>
    <w:rsid w:val="0047409A"/>
    <w:rsid w:val="00481947"/>
    <w:rsid w:val="00482B9C"/>
    <w:rsid w:val="00483E1E"/>
    <w:rsid w:val="004856BE"/>
    <w:rsid w:val="004919AE"/>
    <w:rsid w:val="00493BFC"/>
    <w:rsid w:val="00496D18"/>
    <w:rsid w:val="00497DD9"/>
    <w:rsid w:val="004A06FC"/>
    <w:rsid w:val="004A3BE3"/>
    <w:rsid w:val="004A444D"/>
    <w:rsid w:val="004A474D"/>
    <w:rsid w:val="004A62E0"/>
    <w:rsid w:val="004A6454"/>
    <w:rsid w:val="004B0469"/>
    <w:rsid w:val="004B75FE"/>
    <w:rsid w:val="004C1164"/>
    <w:rsid w:val="004C3A08"/>
    <w:rsid w:val="004C3B90"/>
    <w:rsid w:val="004C3CCB"/>
    <w:rsid w:val="004C6BE6"/>
    <w:rsid w:val="004C6E24"/>
    <w:rsid w:val="004D2C5B"/>
    <w:rsid w:val="004D5BAF"/>
    <w:rsid w:val="004D7EA0"/>
    <w:rsid w:val="004E0EEE"/>
    <w:rsid w:val="004F17B3"/>
    <w:rsid w:val="004F50BB"/>
    <w:rsid w:val="004F6395"/>
    <w:rsid w:val="004F758B"/>
    <w:rsid w:val="00502615"/>
    <w:rsid w:val="0050419E"/>
    <w:rsid w:val="00505735"/>
    <w:rsid w:val="0051079F"/>
    <w:rsid w:val="005146C9"/>
    <w:rsid w:val="00517446"/>
    <w:rsid w:val="005232FB"/>
    <w:rsid w:val="00524376"/>
    <w:rsid w:val="005257AD"/>
    <w:rsid w:val="00526CB3"/>
    <w:rsid w:val="00527D82"/>
    <w:rsid w:val="00530A45"/>
    <w:rsid w:val="005310E3"/>
    <w:rsid w:val="00531CC4"/>
    <w:rsid w:val="005320D5"/>
    <w:rsid w:val="00534339"/>
    <w:rsid w:val="00541D34"/>
    <w:rsid w:val="0054392A"/>
    <w:rsid w:val="00545127"/>
    <w:rsid w:val="005466FE"/>
    <w:rsid w:val="00550355"/>
    <w:rsid w:val="00550C61"/>
    <w:rsid w:val="005515D6"/>
    <w:rsid w:val="00552AA1"/>
    <w:rsid w:val="00552D21"/>
    <w:rsid w:val="00555589"/>
    <w:rsid w:val="00563000"/>
    <w:rsid w:val="00563683"/>
    <w:rsid w:val="00570576"/>
    <w:rsid w:val="0057225E"/>
    <w:rsid w:val="005772B9"/>
    <w:rsid w:val="00577BE3"/>
    <w:rsid w:val="005916A8"/>
    <w:rsid w:val="00597472"/>
    <w:rsid w:val="005A0C48"/>
    <w:rsid w:val="005A2154"/>
    <w:rsid w:val="005A27C6"/>
    <w:rsid w:val="005A34EE"/>
    <w:rsid w:val="005A3B89"/>
    <w:rsid w:val="005A45F1"/>
    <w:rsid w:val="005A5D20"/>
    <w:rsid w:val="005A7FD1"/>
    <w:rsid w:val="005B26DB"/>
    <w:rsid w:val="005B386E"/>
    <w:rsid w:val="005B6B7E"/>
    <w:rsid w:val="005C1CB1"/>
    <w:rsid w:val="005C2021"/>
    <w:rsid w:val="005C4033"/>
    <w:rsid w:val="005C47C4"/>
    <w:rsid w:val="005C59F4"/>
    <w:rsid w:val="005D467D"/>
    <w:rsid w:val="005D5273"/>
    <w:rsid w:val="005E1753"/>
    <w:rsid w:val="005E1C3F"/>
    <w:rsid w:val="005E3F1F"/>
    <w:rsid w:val="005E52B3"/>
    <w:rsid w:val="005E6A19"/>
    <w:rsid w:val="005F0BAB"/>
    <w:rsid w:val="005F6B03"/>
    <w:rsid w:val="006052A4"/>
    <w:rsid w:val="00605ED9"/>
    <w:rsid w:val="00606916"/>
    <w:rsid w:val="00610497"/>
    <w:rsid w:val="00614010"/>
    <w:rsid w:val="00614013"/>
    <w:rsid w:val="006154FB"/>
    <w:rsid w:val="00616A65"/>
    <w:rsid w:val="00620F45"/>
    <w:rsid w:val="00621FED"/>
    <w:rsid w:val="006238F6"/>
    <w:rsid w:val="00624219"/>
    <w:rsid w:val="00633556"/>
    <w:rsid w:val="00633A4F"/>
    <w:rsid w:val="006353DB"/>
    <w:rsid w:val="0063701A"/>
    <w:rsid w:val="00640E12"/>
    <w:rsid w:val="00644782"/>
    <w:rsid w:val="0064765B"/>
    <w:rsid w:val="00651DCD"/>
    <w:rsid w:val="00654E6B"/>
    <w:rsid w:val="006612CA"/>
    <w:rsid w:val="00661898"/>
    <w:rsid w:val="00661AE9"/>
    <w:rsid w:val="00661BAB"/>
    <w:rsid w:val="006709AB"/>
    <w:rsid w:val="00671210"/>
    <w:rsid w:val="006735F6"/>
    <w:rsid w:val="006737DA"/>
    <w:rsid w:val="006739FD"/>
    <w:rsid w:val="006800CB"/>
    <w:rsid w:val="006802FB"/>
    <w:rsid w:val="00681427"/>
    <w:rsid w:val="006823C9"/>
    <w:rsid w:val="006919F2"/>
    <w:rsid w:val="00691DF1"/>
    <w:rsid w:val="00692233"/>
    <w:rsid w:val="00692A27"/>
    <w:rsid w:val="00696D06"/>
    <w:rsid w:val="006A03C5"/>
    <w:rsid w:val="006A6A86"/>
    <w:rsid w:val="006B0D90"/>
    <w:rsid w:val="006B1DAF"/>
    <w:rsid w:val="006B33D8"/>
    <w:rsid w:val="006B391A"/>
    <w:rsid w:val="006B3D52"/>
    <w:rsid w:val="006B668E"/>
    <w:rsid w:val="006C178C"/>
    <w:rsid w:val="006C36A0"/>
    <w:rsid w:val="006C3919"/>
    <w:rsid w:val="006C4263"/>
    <w:rsid w:val="006C48AD"/>
    <w:rsid w:val="006C56CC"/>
    <w:rsid w:val="006D0902"/>
    <w:rsid w:val="006D238F"/>
    <w:rsid w:val="006D333F"/>
    <w:rsid w:val="006D7BB3"/>
    <w:rsid w:val="006D7D9F"/>
    <w:rsid w:val="006E449C"/>
    <w:rsid w:val="006E4B80"/>
    <w:rsid w:val="006E65CF"/>
    <w:rsid w:val="006F09EB"/>
    <w:rsid w:val="006F5DF8"/>
    <w:rsid w:val="00702A9F"/>
    <w:rsid w:val="007032E6"/>
    <w:rsid w:val="00706824"/>
    <w:rsid w:val="007144EB"/>
    <w:rsid w:val="0071575E"/>
    <w:rsid w:val="00720A77"/>
    <w:rsid w:val="00721D5E"/>
    <w:rsid w:val="007228C7"/>
    <w:rsid w:val="00722F2A"/>
    <w:rsid w:val="00723A37"/>
    <w:rsid w:val="00726D03"/>
    <w:rsid w:val="0072737D"/>
    <w:rsid w:val="00730341"/>
    <w:rsid w:val="007355FE"/>
    <w:rsid w:val="00736B12"/>
    <w:rsid w:val="00744132"/>
    <w:rsid w:val="00744F3B"/>
    <w:rsid w:val="0075318C"/>
    <w:rsid w:val="0076079D"/>
    <w:rsid w:val="00762555"/>
    <w:rsid w:val="0077610C"/>
    <w:rsid w:val="00776675"/>
    <w:rsid w:val="00781978"/>
    <w:rsid w:val="0078239C"/>
    <w:rsid w:val="007831E2"/>
    <w:rsid w:val="00784C57"/>
    <w:rsid w:val="00785F5E"/>
    <w:rsid w:val="00786798"/>
    <w:rsid w:val="007935B6"/>
    <w:rsid w:val="00793BF4"/>
    <w:rsid w:val="00796E8F"/>
    <w:rsid w:val="007974C7"/>
    <w:rsid w:val="007A568B"/>
    <w:rsid w:val="007A5BF6"/>
    <w:rsid w:val="007A7755"/>
    <w:rsid w:val="007B1D9F"/>
    <w:rsid w:val="007B21F8"/>
    <w:rsid w:val="007B3E50"/>
    <w:rsid w:val="007B4C2D"/>
    <w:rsid w:val="007B730E"/>
    <w:rsid w:val="007C01C5"/>
    <w:rsid w:val="007C378A"/>
    <w:rsid w:val="007C4364"/>
    <w:rsid w:val="007C5889"/>
    <w:rsid w:val="007D2C88"/>
    <w:rsid w:val="007D5A24"/>
    <w:rsid w:val="007D742A"/>
    <w:rsid w:val="007D7444"/>
    <w:rsid w:val="007E0F3F"/>
    <w:rsid w:val="007E254D"/>
    <w:rsid w:val="007E2648"/>
    <w:rsid w:val="007E79FC"/>
    <w:rsid w:val="007F1877"/>
    <w:rsid w:val="007F3DBF"/>
    <w:rsid w:val="007F444A"/>
    <w:rsid w:val="007F5D28"/>
    <w:rsid w:val="00800754"/>
    <w:rsid w:val="0080089F"/>
    <w:rsid w:val="008009BA"/>
    <w:rsid w:val="0080194B"/>
    <w:rsid w:val="00801E68"/>
    <w:rsid w:val="00812260"/>
    <w:rsid w:val="0081296C"/>
    <w:rsid w:val="00813063"/>
    <w:rsid w:val="0081509E"/>
    <w:rsid w:val="00823B61"/>
    <w:rsid w:val="0082753C"/>
    <w:rsid w:val="00827B2C"/>
    <w:rsid w:val="00830CB7"/>
    <w:rsid w:val="00834444"/>
    <w:rsid w:val="00835B9C"/>
    <w:rsid w:val="00841227"/>
    <w:rsid w:val="00843F0D"/>
    <w:rsid w:val="00852ED7"/>
    <w:rsid w:val="00855764"/>
    <w:rsid w:val="00856168"/>
    <w:rsid w:val="008608C3"/>
    <w:rsid w:val="00863230"/>
    <w:rsid w:val="00867DC3"/>
    <w:rsid w:val="008725D0"/>
    <w:rsid w:val="00872EB4"/>
    <w:rsid w:val="00874A1A"/>
    <w:rsid w:val="00885E31"/>
    <w:rsid w:val="008868FE"/>
    <w:rsid w:val="00887A45"/>
    <w:rsid w:val="00892BAF"/>
    <w:rsid w:val="00892BB3"/>
    <w:rsid w:val="00893ECA"/>
    <w:rsid w:val="008951A4"/>
    <w:rsid w:val="00895B7D"/>
    <w:rsid w:val="008A055F"/>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4D69"/>
    <w:rsid w:val="008D6339"/>
    <w:rsid w:val="008D6B76"/>
    <w:rsid w:val="008D6EEC"/>
    <w:rsid w:val="008E0B3D"/>
    <w:rsid w:val="008E12A5"/>
    <w:rsid w:val="008E5B5F"/>
    <w:rsid w:val="008E7663"/>
    <w:rsid w:val="008F1106"/>
    <w:rsid w:val="008F1555"/>
    <w:rsid w:val="008F3C99"/>
    <w:rsid w:val="008F55F4"/>
    <w:rsid w:val="008F7818"/>
    <w:rsid w:val="00900127"/>
    <w:rsid w:val="00901B23"/>
    <w:rsid w:val="00904C77"/>
    <w:rsid w:val="00905FBF"/>
    <w:rsid w:val="00915687"/>
    <w:rsid w:val="00916950"/>
    <w:rsid w:val="00923998"/>
    <w:rsid w:val="00923B42"/>
    <w:rsid w:val="00923D2E"/>
    <w:rsid w:val="009324CB"/>
    <w:rsid w:val="00935C50"/>
    <w:rsid w:val="00937972"/>
    <w:rsid w:val="009403D9"/>
    <w:rsid w:val="00940837"/>
    <w:rsid w:val="009416C1"/>
    <w:rsid w:val="00945459"/>
    <w:rsid w:val="00947191"/>
    <w:rsid w:val="00947A2A"/>
    <w:rsid w:val="00947D55"/>
    <w:rsid w:val="009546C3"/>
    <w:rsid w:val="00954B8E"/>
    <w:rsid w:val="009550E8"/>
    <w:rsid w:val="00957AAC"/>
    <w:rsid w:val="009614E4"/>
    <w:rsid w:val="009618DB"/>
    <w:rsid w:val="009640FC"/>
    <w:rsid w:val="00964C40"/>
    <w:rsid w:val="00975769"/>
    <w:rsid w:val="0098002D"/>
    <w:rsid w:val="00980DBB"/>
    <w:rsid w:val="00984A7C"/>
    <w:rsid w:val="009927D5"/>
    <w:rsid w:val="00993730"/>
    <w:rsid w:val="009A0E29"/>
    <w:rsid w:val="009A3D50"/>
    <w:rsid w:val="009B1C7C"/>
    <w:rsid w:val="009B32CA"/>
    <w:rsid w:val="009B3B1B"/>
    <w:rsid w:val="009B5422"/>
    <w:rsid w:val="009C0FD6"/>
    <w:rsid w:val="009C48F1"/>
    <w:rsid w:val="009C71C3"/>
    <w:rsid w:val="009C762D"/>
    <w:rsid w:val="009D2688"/>
    <w:rsid w:val="009D3742"/>
    <w:rsid w:val="009D61E9"/>
    <w:rsid w:val="009D70E1"/>
    <w:rsid w:val="009D76BB"/>
    <w:rsid w:val="009E74A0"/>
    <w:rsid w:val="009F3D38"/>
    <w:rsid w:val="009F499B"/>
    <w:rsid w:val="009F619F"/>
    <w:rsid w:val="009F61CE"/>
    <w:rsid w:val="009F781C"/>
    <w:rsid w:val="00A019AF"/>
    <w:rsid w:val="00A034FB"/>
    <w:rsid w:val="00A04274"/>
    <w:rsid w:val="00A0563F"/>
    <w:rsid w:val="00A26505"/>
    <w:rsid w:val="00A27D3B"/>
    <w:rsid w:val="00A27E40"/>
    <w:rsid w:val="00A30CF5"/>
    <w:rsid w:val="00A34994"/>
    <w:rsid w:val="00A3522E"/>
    <w:rsid w:val="00A3687E"/>
    <w:rsid w:val="00A36C89"/>
    <w:rsid w:val="00A40DE9"/>
    <w:rsid w:val="00A423D7"/>
    <w:rsid w:val="00A4365C"/>
    <w:rsid w:val="00A43C0F"/>
    <w:rsid w:val="00A477BF"/>
    <w:rsid w:val="00A50778"/>
    <w:rsid w:val="00A51EBC"/>
    <w:rsid w:val="00A527E2"/>
    <w:rsid w:val="00A528DC"/>
    <w:rsid w:val="00A53418"/>
    <w:rsid w:val="00A53545"/>
    <w:rsid w:val="00A56365"/>
    <w:rsid w:val="00A57CD6"/>
    <w:rsid w:val="00A600BB"/>
    <w:rsid w:val="00A610AE"/>
    <w:rsid w:val="00A62DDC"/>
    <w:rsid w:val="00A65BEC"/>
    <w:rsid w:val="00A67811"/>
    <w:rsid w:val="00A67980"/>
    <w:rsid w:val="00A709B8"/>
    <w:rsid w:val="00A745FD"/>
    <w:rsid w:val="00A767E3"/>
    <w:rsid w:val="00A77DE8"/>
    <w:rsid w:val="00A803FD"/>
    <w:rsid w:val="00A805C3"/>
    <w:rsid w:val="00A805F6"/>
    <w:rsid w:val="00A81CD7"/>
    <w:rsid w:val="00A8314D"/>
    <w:rsid w:val="00A832FB"/>
    <w:rsid w:val="00A91448"/>
    <w:rsid w:val="00A93D7F"/>
    <w:rsid w:val="00AA433C"/>
    <w:rsid w:val="00AA66C4"/>
    <w:rsid w:val="00AB097A"/>
    <w:rsid w:val="00AB4242"/>
    <w:rsid w:val="00AB4736"/>
    <w:rsid w:val="00AB48F2"/>
    <w:rsid w:val="00AB4AEA"/>
    <w:rsid w:val="00AB4BC4"/>
    <w:rsid w:val="00AB7C2B"/>
    <w:rsid w:val="00AC56C2"/>
    <w:rsid w:val="00AD13B3"/>
    <w:rsid w:val="00AD2227"/>
    <w:rsid w:val="00AD22E5"/>
    <w:rsid w:val="00AD29B8"/>
    <w:rsid w:val="00AD56E8"/>
    <w:rsid w:val="00AD5919"/>
    <w:rsid w:val="00AD6D80"/>
    <w:rsid w:val="00AD7F3A"/>
    <w:rsid w:val="00AE02DB"/>
    <w:rsid w:val="00AE1711"/>
    <w:rsid w:val="00AE2D28"/>
    <w:rsid w:val="00AE346C"/>
    <w:rsid w:val="00AE55DB"/>
    <w:rsid w:val="00AE7959"/>
    <w:rsid w:val="00AF1272"/>
    <w:rsid w:val="00AF1CC8"/>
    <w:rsid w:val="00AF442B"/>
    <w:rsid w:val="00AF4CB0"/>
    <w:rsid w:val="00AF706E"/>
    <w:rsid w:val="00AF73F9"/>
    <w:rsid w:val="00B022F8"/>
    <w:rsid w:val="00B039C3"/>
    <w:rsid w:val="00B04B2A"/>
    <w:rsid w:val="00B056AE"/>
    <w:rsid w:val="00B05D3F"/>
    <w:rsid w:val="00B11451"/>
    <w:rsid w:val="00B140E7"/>
    <w:rsid w:val="00B16400"/>
    <w:rsid w:val="00B20D0E"/>
    <w:rsid w:val="00B21133"/>
    <w:rsid w:val="00B26E20"/>
    <w:rsid w:val="00B30C98"/>
    <w:rsid w:val="00B339CB"/>
    <w:rsid w:val="00B3545E"/>
    <w:rsid w:val="00B37861"/>
    <w:rsid w:val="00B37C59"/>
    <w:rsid w:val="00B41CCD"/>
    <w:rsid w:val="00B43FD8"/>
    <w:rsid w:val="00B45417"/>
    <w:rsid w:val="00B45C2A"/>
    <w:rsid w:val="00B46CCC"/>
    <w:rsid w:val="00B51833"/>
    <w:rsid w:val="00B53B25"/>
    <w:rsid w:val="00B64A21"/>
    <w:rsid w:val="00B654E7"/>
    <w:rsid w:val="00B66663"/>
    <w:rsid w:val="00B716B7"/>
    <w:rsid w:val="00B71FAC"/>
    <w:rsid w:val="00B73EDB"/>
    <w:rsid w:val="00B777F2"/>
    <w:rsid w:val="00B80B6F"/>
    <w:rsid w:val="00B81B58"/>
    <w:rsid w:val="00B834D1"/>
    <w:rsid w:val="00B85723"/>
    <w:rsid w:val="00B91858"/>
    <w:rsid w:val="00B9507E"/>
    <w:rsid w:val="00B95A63"/>
    <w:rsid w:val="00BA383C"/>
    <w:rsid w:val="00BA3DFF"/>
    <w:rsid w:val="00BA473D"/>
    <w:rsid w:val="00BA664D"/>
    <w:rsid w:val="00BB011B"/>
    <w:rsid w:val="00BB12FC"/>
    <w:rsid w:val="00BB2C48"/>
    <w:rsid w:val="00BC1253"/>
    <w:rsid w:val="00BC19BB"/>
    <w:rsid w:val="00BC1A81"/>
    <w:rsid w:val="00BC43F8"/>
    <w:rsid w:val="00BC6599"/>
    <w:rsid w:val="00BD1A20"/>
    <w:rsid w:val="00BD5AAB"/>
    <w:rsid w:val="00BD78D6"/>
    <w:rsid w:val="00BD79BC"/>
    <w:rsid w:val="00BE16AD"/>
    <w:rsid w:val="00BE4E46"/>
    <w:rsid w:val="00BE5830"/>
    <w:rsid w:val="00BE63E9"/>
    <w:rsid w:val="00BF1594"/>
    <w:rsid w:val="00BF27BE"/>
    <w:rsid w:val="00BF28D4"/>
    <w:rsid w:val="00BF4C2F"/>
    <w:rsid w:val="00C0054B"/>
    <w:rsid w:val="00C0606E"/>
    <w:rsid w:val="00C10035"/>
    <w:rsid w:val="00C13592"/>
    <w:rsid w:val="00C153F5"/>
    <w:rsid w:val="00C15806"/>
    <w:rsid w:val="00C163EB"/>
    <w:rsid w:val="00C232C4"/>
    <w:rsid w:val="00C2445B"/>
    <w:rsid w:val="00C24DC3"/>
    <w:rsid w:val="00C2668C"/>
    <w:rsid w:val="00C279B9"/>
    <w:rsid w:val="00C30003"/>
    <w:rsid w:val="00C325A1"/>
    <w:rsid w:val="00C33B05"/>
    <w:rsid w:val="00C33C80"/>
    <w:rsid w:val="00C37354"/>
    <w:rsid w:val="00C44B97"/>
    <w:rsid w:val="00C46197"/>
    <w:rsid w:val="00C4722D"/>
    <w:rsid w:val="00C55745"/>
    <w:rsid w:val="00C566EF"/>
    <w:rsid w:val="00C56946"/>
    <w:rsid w:val="00C643F6"/>
    <w:rsid w:val="00C6643A"/>
    <w:rsid w:val="00C703D4"/>
    <w:rsid w:val="00C70EBC"/>
    <w:rsid w:val="00C72E1E"/>
    <w:rsid w:val="00C73D02"/>
    <w:rsid w:val="00C751FB"/>
    <w:rsid w:val="00C765FC"/>
    <w:rsid w:val="00C8056E"/>
    <w:rsid w:val="00C81680"/>
    <w:rsid w:val="00C87505"/>
    <w:rsid w:val="00C87BA6"/>
    <w:rsid w:val="00C915FA"/>
    <w:rsid w:val="00C95294"/>
    <w:rsid w:val="00C97AAF"/>
    <w:rsid w:val="00CA04C3"/>
    <w:rsid w:val="00CA1BA5"/>
    <w:rsid w:val="00CA265C"/>
    <w:rsid w:val="00CA35FC"/>
    <w:rsid w:val="00CA7190"/>
    <w:rsid w:val="00CB0F0F"/>
    <w:rsid w:val="00CB3B01"/>
    <w:rsid w:val="00CB463C"/>
    <w:rsid w:val="00CB5C4A"/>
    <w:rsid w:val="00CC14FA"/>
    <w:rsid w:val="00CC1988"/>
    <w:rsid w:val="00CC1D3B"/>
    <w:rsid w:val="00CC42B7"/>
    <w:rsid w:val="00CC616C"/>
    <w:rsid w:val="00CC7648"/>
    <w:rsid w:val="00CD0AF4"/>
    <w:rsid w:val="00CD0E68"/>
    <w:rsid w:val="00CD2B5E"/>
    <w:rsid w:val="00CD47FF"/>
    <w:rsid w:val="00CD66BE"/>
    <w:rsid w:val="00CD6C33"/>
    <w:rsid w:val="00CD7C16"/>
    <w:rsid w:val="00CE3169"/>
    <w:rsid w:val="00CE6C93"/>
    <w:rsid w:val="00CF1F82"/>
    <w:rsid w:val="00CF3254"/>
    <w:rsid w:val="00D01F97"/>
    <w:rsid w:val="00D054B5"/>
    <w:rsid w:val="00D135AD"/>
    <w:rsid w:val="00D13AE1"/>
    <w:rsid w:val="00D14EDD"/>
    <w:rsid w:val="00D14F71"/>
    <w:rsid w:val="00D16C2D"/>
    <w:rsid w:val="00D2192F"/>
    <w:rsid w:val="00D23672"/>
    <w:rsid w:val="00D2377C"/>
    <w:rsid w:val="00D238FD"/>
    <w:rsid w:val="00D253ED"/>
    <w:rsid w:val="00D3074B"/>
    <w:rsid w:val="00D34D49"/>
    <w:rsid w:val="00D35D04"/>
    <w:rsid w:val="00D35E73"/>
    <w:rsid w:val="00D37E66"/>
    <w:rsid w:val="00D41761"/>
    <w:rsid w:val="00D42EE1"/>
    <w:rsid w:val="00D43C51"/>
    <w:rsid w:val="00D505D4"/>
    <w:rsid w:val="00D50D0C"/>
    <w:rsid w:val="00D52738"/>
    <w:rsid w:val="00D5461E"/>
    <w:rsid w:val="00D570E8"/>
    <w:rsid w:val="00D619AD"/>
    <w:rsid w:val="00D625E9"/>
    <w:rsid w:val="00D6472D"/>
    <w:rsid w:val="00D64AB4"/>
    <w:rsid w:val="00D65866"/>
    <w:rsid w:val="00D72457"/>
    <w:rsid w:val="00D81F17"/>
    <w:rsid w:val="00D821DB"/>
    <w:rsid w:val="00D8276E"/>
    <w:rsid w:val="00D8470D"/>
    <w:rsid w:val="00D86D57"/>
    <w:rsid w:val="00D87E3B"/>
    <w:rsid w:val="00D90DD5"/>
    <w:rsid w:val="00D931A9"/>
    <w:rsid w:val="00D95D0D"/>
    <w:rsid w:val="00D9749E"/>
    <w:rsid w:val="00DA0553"/>
    <w:rsid w:val="00DB2468"/>
    <w:rsid w:val="00DB6EAE"/>
    <w:rsid w:val="00DC10C6"/>
    <w:rsid w:val="00DC32CA"/>
    <w:rsid w:val="00DC6774"/>
    <w:rsid w:val="00DD459C"/>
    <w:rsid w:val="00DD6B70"/>
    <w:rsid w:val="00DE0725"/>
    <w:rsid w:val="00DE1673"/>
    <w:rsid w:val="00DE2E5C"/>
    <w:rsid w:val="00DE6719"/>
    <w:rsid w:val="00DF02DC"/>
    <w:rsid w:val="00DF0489"/>
    <w:rsid w:val="00DF13FA"/>
    <w:rsid w:val="00DF6D95"/>
    <w:rsid w:val="00DF7FD8"/>
    <w:rsid w:val="00E02860"/>
    <w:rsid w:val="00E039D8"/>
    <w:rsid w:val="00E03BAA"/>
    <w:rsid w:val="00E0568D"/>
    <w:rsid w:val="00E14E87"/>
    <w:rsid w:val="00E17CAC"/>
    <w:rsid w:val="00E30FE5"/>
    <w:rsid w:val="00E31F55"/>
    <w:rsid w:val="00E324CD"/>
    <w:rsid w:val="00E34355"/>
    <w:rsid w:val="00E34E27"/>
    <w:rsid w:val="00E44112"/>
    <w:rsid w:val="00E52729"/>
    <w:rsid w:val="00E533F6"/>
    <w:rsid w:val="00E54ADC"/>
    <w:rsid w:val="00E57256"/>
    <w:rsid w:val="00E61AA8"/>
    <w:rsid w:val="00E628B9"/>
    <w:rsid w:val="00E63371"/>
    <w:rsid w:val="00E63E21"/>
    <w:rsid w:val="00E6580E"/>
    <w:rsid w:val="00E72840"/>
    <w:rsid w:val="00E75CF3"/>
    <w:rsid w:val="00E812C0"/>
    <w:rsid w:val="00E834D7"/>
    <w:rsid w:val="00E85ACE"/>
    <w:rsid w:val="00E872C3"/>
    <w:rsid w:val="00E908C9"/>
    <w:rsid w:val="00E90E3A"/>
    <w:rsid w:val="00E91051"/>
    <w:rsid w:val="00E92853"/>
    <w:rsid w:val="00E96037"/>
    <w:rsid w:val="00EA39C3"/>
    <w:rsid w:val="00EA4EE0"/>
    <w:rsid w:val="00EA752F"/>
    <w:rsid w:val="00EB2B0B"/>
    <w:rsid w:val="00EB3BBA"/>
    <w:rsid w:val="00EB447E"/>
    <w:rsid w:val="00EB5B08"/>
    <w:rsid w:val="00EC0B9F"/>
    <w:rsid w:val="00EC492E"/>
    <w:rsid w:val="00EC5A4E"/>
    <w:rsid w:val="00EC6D87"/>
    <w:rsid w:val="00EC6E41"/>
    <w:rsid w:val="00EC7126"/>
    <w:rsid w:val="00EC78B7"/>
    <w:rsid w:val="00ED0289"/>
    <w:rsid w:val="00ED7A78"/>
    <w:rsid w:val="00EE4A53"/>
    <w:rsid w:val="00EE5010"/>
    <w:rsid w:val="00EF2232"/>
    <w:rsid w:val="00EF50DC"/>
    <w:rsid w:val="00EF79F8"/>
    <w:rsid w:val="00F02134"/>
    <w:rsid w:val="00F02301"/>
    <w:rsid w:val="00F05006"/>
    <w:rsid w:val="00F06CEC"/>
    <w:rsid w:val="00F117DF"/>
    <w:rsid w:val="00F11E25"/>
    <w:rsid w:val="00F125F3"/>
    <w:rsid w:val="00F14781"/>
    <w:rsid w:val="00F14DFB"/>
    <w:rsid w:val="00F1643C"/>
    <w:rsid w:val="00F20F7E"/>
    <w:rsid w:val="00F217EF"/>
    <w:rsid w:val="00F24EA1"/>
    <w:rsid w:val="00F26BC9"/>
    <w:rsid w:val="00F27204"/>
    <w:rsid w:val="00F33088"/>
    <w:rsid w:val="00F350F1"/>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5F5B"/>
    <w:rsid w:val="00F860B9"/>
    <w:rsid w:val="00F874B6"/>
    <w:rsid w:val="00F9399A"/>
    <w:rsid w:val="00F9551A"/>
    <w:rsid w:val="00F963C8"/>
    <w:rsid w:val="00F96748"/>
    <w:rsid w:val="00F97DC4"/>
    <w:rsid w:val="00FA13B7"/>
    <w:rsid w:val="00FA1F87"/>
    <w:rsid w:val="00FA347F"/>
    <w:rsid w:val="00FA450B"/>
    <w:rsid w:val="00FB0000"/>
    <w:rsid w:val="00FB04AE"/>
    <w:rsid w:val="00FB2D15"/>
    <w:rsid w:val="00FB566F"/>
    <w:rsid w:val="00FB6011"/>
    <w:rsid w:val="00FB66C0"/>
    <w:rsid w:val="00FC084B"/>
    <w:rsid w:val="00FC0F86"/>
    <w:rsid w:val="00FC107C"/>
    <w:rsid w:val="00FC38C8"/>
    <w:rsid w:val="00FC39A3"/>
    <w:rsid w:val="00FC5673"/>
    <w:rsid w:val="00FD0B54"/>
    <w:rsid w:val="00FD399E"/>
    <w:rsid w:val="00FD46CB"/>
    <w:rsid w:val="00FD73E5"/>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overflow-hidden">
    <w:name w:val="overflow-hidden"/>
    <w:basedOn w:val="DefaultParagraphFont"/>
    <w:rsid w:val="001005B9"/>
  </w:style>
  <w:style w:type="character" w:styleId="UnresolvedMention">
    <w:name w:val="Unresolved Mention"/>
    <w:basedOn w:val="DefaultParagraphFont"/>
    <w:uiPriority w:val="99"/>
    <w:semiHidden/>
    <w:unhideWhenUsed/>
    <w:rsid w:val="00BD5A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0793">
      <w:bodyDiv w:val="1"/>
      <w:marLeft w:val="0"/>
      <w:marRight w:val="0"/>
      <w:marTop w:val="0"/>
      <w:marBottom w:val="0"/>
      <w:divBdr>
        <w:top w:val="none" w:sz="0" w:space="0" w:color="auto"/>
        <w:left w:val="none" w:sz="0" w:space="0" w:color="auto"/>
        <w:bottom w:val="none" w:sz="0" w:space="0" w:color="auto"/>
        <w:right w:val="none" w:sz="0" w:space="0" w:color="auto"/>
      </w:divBdr>
      <w:divsChild>
        <w:div w:id="1487283337">
          <w:marLeft w:val="0"/>
          <w:marRight w:val="0"/>
          <w:marTop w:val="0"/>
          <w:marBottom w:val="0"/>
          <w:divBdr>
            <w:top w:val="none" w:sz="0" w:space="0" w:color="auto"/>
            <w:left w:val="none" w:sz="0" w:space="0" w:color="auto"/>
            <w:bottom w:val="none" w:sz="0" w:space="0" w:color="auto"/>
            <w:right w:val="none" w:sz="0" w:space="0" w:color="auto"/>
          </w:divBdr>
          <w:divsChild>
            <w:div w:id="1446072158">
              <w:marLeft w:val="0"/>
              <w:marRight w:val="0"/>
              <w:marTop w:val="0"/>
              <w:marBottom w:val="0"/>
              <w:divBdr>
                <w:top w:val="none" w:sz="0" w:space="0" w:color="auto"/>
                <w:left w:val="none" w:sz="0" w:space="0" w:color="auto"/>
                <w:bottom w:val="none" w:sz="0" w:space="0" w:color="auto"/>
                <w:right w:val="none" w:sz="0" w:space="0" w:color="auto"/>
              </w:divBdr>
              <w:divsChild>
                <w:div w:id="1835682703">
                  <w:marLeft w:val="0"/>
                  <w:marRight w:val="0"/>
                  <w:marTop w:val="0"/>
                  <w:marBottom w:val="0"/>
                  <w:divBdr>
                    <w:top w:val="none" w:sz="0" w:space="0" w:color="auto"/>
                    <w:left w:val="none" w:sz="0" w:space="0" w:color="auto"/>
                    <w:bottom w:val="none" w:sz="0" w:space="0" w:color="auto"/>
                    <w:right w:val="none" w:sz="0" w:space="0" w:color="auto"/>
                  </w:divBdr>
                  <w:divsChild>
                    <w:div w:id="789320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2237084">
          <w:marLeft w:val="0"/>
          <w:marRight w:val="0"/>
          <w:marTop w:val="0"/>
          <w:marBottom w:val="0"/>
          <w:divBdr>
            <w:top w:val="none" w:sz="0" w:space="0" w:color="auto"/>
            <w:left w:val="none" w:sz="0" w:space="0" w:color="auto"/>
            <w:bottom w:val="none" w:sz="0" w:space="0" w:color="auto"/>
            <w:right w:val="none" w:sz="0" w:space="0" w:color="auto"/>
          </w:divBdr>
          <w:divsChild>
            <w:div w:id="2057007031">
              <w:marLeft w:val="0"/>
              <w:marRight w:val="0"/>
              <w:marTop w:val="0"/>
              <w:marBottom w:val="0"/>
              <w:divBdr>
                <w:top w:val="none" w:sz="0" w:space="0" w:color="auto"/>
                <w:left w:val="none" w:sz="0" w:space="0" w:color="auto"/>
                <w:bottom w:val="none" w:sz="0" w:space="0" w:color="auto"/>
                <w:right w:val="none" w:sz="0" w:space="0" w:color="auto"/>
              </w:divBdr>
              <w:divsChild>
                <w:div w:id="1818062158">
                  <w:marLeft w:val="0"/>
                  <w:marRight w:val="0"/>
                  <w:marTop w:val="0"/>
                  <w:marBottom w:val="0"/>
                  <w:divBdr>
                    <w:top w:val="none" w:sz="0" w:space="0" w:color="auto"/>
                    <w:left w:val="none" w:sz="0" w:space="0" w:color="auto"/>
                    <w:bottom w:val="none" w:sz="0" w:space="0" w:color="auto"/>
                    <w:right w:val="none" w:sz="0" w:space="0" w:color="auto"/>
                  </w:divBdr>
                  <w:divsChild>
                    <w:div w:id="867181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71081878">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1319487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06222787">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8504419">
      <w:bodyDiv w:val="1"/>
      <w:marLeft w:val="0"/>
      <w:marRight w:val="0"/>
      <w:marTop w:val="0"/>
      <w:marBottom w:val="0"/>
      <w:divBdr>
        <w:top w:val="none" w:sz="0" w:space="0" w:color="auto"/>
        <w:left w:val="none" w:sz="0" w:space="0" w:color="auto"/>
        <w:bottom w:val="none" w:sz="0" w:space="0" w:color="auto"/>
        <w:right w:val="none" w:sz="0" w:space="0" w:color="auto"/>
      </w:divBdr>
      <w:divsChild>
        <w:div w:id="152916560">
          <w:marLeft w:val="0"/>
          <w:marRight w:val="0"/>
          <w:marTop w:val="0"/>
          <w:marBottom w:val="0"/>
          <w:divBdr>
            <w:top w:val="none" w:sz="0" w:space="0" w:color="auto"/>
            <w:left w:val="none" w:sz="0" w:space="0" w:color="auto"/>
            <w:bottom w:val="none" w:sz="0" w:space="0" w:color="auto"/>
            <w:right w:val="none" w:sz="0" w:space="0" w:color="auto"/>
          </w:divBdr>
          <w:divsChild>
            <w:div w:id="71515077">
              <w:marLeft w:val="0"/>
              <w:marRight w:val="0"/>
              <w:marTop w:val="0"/>
              <w:marBottom w:val="0"/>
              <w:divBdr>
                <w:top w:val="none" w:sz="0" w:space="0" w:color="auto"/>
                <w:left w:val="none" w:sz="0" w:space="0" w:color="auto"/>
                <w:bottom w:val="none" w:sz="0" w:space="0" w:color="auto"/>
                <w:right w:val="none" w:sz="0" w:space="0" w:color="auto"/>
              </w:divBdr>
              <w:divsChild>
                <w:div w:id="808792234">
                  <w:marLeft w:val="0"/>
                  <w:marRight w:val="0"/>
                  <w:marTop w:val="0"/>
                  <w:marBottom w:val="0"/>
                  <w:divBdr>
                    <w:top w:val="none" w:sz="0" w:space="0" w:color="auto"/>
                    <w:left w:val="none" w:sz="0" w:space="0" w:color="auto"/>
                    <w:bottom w:val="none" w:sz="0" w:space="0" w:color="auto"/>
                    <w:right w:val="none" w:sz="0" w:space="0" w:color="auto"/>
                  </w:divBdr>
                  <w:divsChild>
                    <w:div w:id="1159692175">
                      <w:marLeft w:val="0"/>
                      <w:marRight w:val="0"/>
                      <w:marTop w:val="0"/>
                      <w:marBottom w:val="0"/>
                      <w:divBdr>
                        <w:top w:val="none" w:sz="0" w:space="0" w:color="auto"/>
                        <w:left w:val="none" w:sz="0" w:space="0" w:color="auto"/>
                        <w:bottom w:val="none" w:sz="0" w:space="0" w:color="auto"/>
                        <w:right w:val="none" w:sz="0" w:space="0" w:color="auto"/>
                      </w:divBdr>
                      <w:divsChild>
                        <w:div w:id="227110224">
                          <w:marLeft w:val="0"/>
                          <w:marRight w:val="0"/>
                          <w:marTop w:val="0"/>
                          <w:marBottom w:val="0"/>
                          <w:divBdr>
                            <w:top w:val="none" w:sz="0" w:space="0" w:color="auto"/>
                            <w:left w:val="none" w:sz="0" w:space="0" w:color="auto"/>
                            <w:bottom w:val="none" w:sz="0" w:space="0" w:color="auto"/>
                            <w:right w:val="none" w:sz="0" w:space="0" w:color="auto"/>
                          </w:divBdr>
                          <w:divsChild>
                            <w:div w:id="1841196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88197493">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ustainability" TargetMode="External"/><Relationship Id="rId18" Type="http://schemas.openxmlformats.org/officeDocument/2006/relationships/hyperlink" Target="https://bit.ly/34qxBOV" TargetMode="External"/><Relationship Id="rId26" Type="http://schemas.openxmlformats.org/officeDocument/2006/relationships/hyperlink" Target="https://www.linkedin.com/company/kraiburg-tpe/?originalSubdomain=de" TargetMode="External"/><Relationship Id="rId21" Type="http://schemas.openxmlformats.org/officeDocument/2006/relationships/hyperlink" Target="https://www.kraiburg-tpe.com/de/news" TargetMode="External"/><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tpe-solutions-ev-charger" TargetMode="External"/><Relationship Id="rId17" Type="http://schemas.openxmlformats.org/officeDocument/2006/relationships/image" Target="media/image2.png"/><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bit.ly/34qxBOV" TargetMode="External"/><Relationship Id="rId20" Type="http://schemas.openxmlformats.org/officeDocument/2006/relationships/image" Target="media/image3.png"/><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consumer-electronics-sustainable-innovation"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bridget.ngang@kraiburg-tpe.com" TargetMode="External"/><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kraiburg-tpe.com/de/news"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eg"/><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2.xml><?xml version="1.0" encoding="utf-8"?>
<ds:datastoreItem xmlns:ds="http://schemas.openxmlformats.org/officeDocument/2006/customXml" ds:itemID="{FCF1BF41-1A33-4848-9ADB-FDD43BEA74AD}">
  <ds:schemaRefs>
    <ds:schemaRef ds:uri="http://schemas.microsoft.com/office/infopath/2007/PartnerControls"/>
    <ds:schemaRef ds:uri="8d3818be-6f21-4c29-ab13-78e30dc982d3"/>
    <ds:schemaRef ds:uri="http://schemas.microsoft.com/office/2006/metadata/properties"/>
    <ds:schemaRef ds:uri="http://schemas.microsoft.com/office/2006/documentManagement/types"/>
    <ds:schemaRef ds:uri="http://purl.org/dc/terms/"/>
    <ds:schemaRef ds:uri="http://purl.org/dc/elements/1.1/"/>
    <ds:schemaRef ds:uri="b0aac98f-77e3-488e-b1d0-e526279ba76f"/>
    <ds:schemaRef ds:uri="http://www.w3.org/XML/1998/namespace"/>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23FB1DFA-64A5-4BFE-951E-59BEA53B2345}">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42</TotalTime>
  <Pages>5</Pages>
  <Words>937</Words>
  <Characters>5346</Characters>
  <Application>Microsoft Office Word</Application>
  <DocSecurity>0</DocSecurity>
  <Lines>44</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7</cp:revision>
  <cp:lastPrinted>2025-03-04T00:23:00Z</cp:lastPrinted>
  <dcterms:created xsi:type="dcterms:W3CDTF">2025-02-20T10:23:00Z</dcterms:created>
  <dcterms:modified xsi:type="dcterms:W3CDTF">2025-03-04T00:23:00Z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