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E40AA" w14:textId="07317848" w:rsidR="00361D41" w:rsidRPr="00EC6F00" w:rsidRDefault="00361D41" w:rsidP="00EC6F00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proofErr w:type="gramStart"/>
      <w:r w:rsidRPr="00EC6F00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proofErr w:type="gramEnd"/>
      <w:r w:rsidRPr="00EC6F00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="00085B36"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>提供改善</w:t>
      </w:r>
      <w:r w:rsidRPr="00EC6F00">
        <w:rPr>
          <w:rFonts w:ascii="Arial" w:eastAsia="SimHei" w:hAnsi="Arial" w:cs="Arial"/>
          <w:b/>
          <w:bCs/>
          <w:sz w:val="24"/>
          <w:szCs w:val="24"/>
          <w:lang w:eastAsia="zh-CN"/>
        </w:rPr>
        <w:t>网络设备硬件安全</w:t>
      </w:r>
      <w:r w:rsidR="00085B36"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>性能</w:t>
      </w:r>
      <w:r w:rsidRPr="00EC6F00">
        <w:rPr>
          <w:rFonts w:ascii="Arial" w:eastAsia="SimHei" w:hAnsi="Arial" w:cs="Arial"/>
          <w:b/>
          <w:bCs/>
          <w:sz w:val="24"/>
          <w:szCs w:val="24"/>
          <w:lang w:eastAsia="zh-CN"/>
        </w:rPr>
        <w:t>的阻燃</w:t>
      </w:r>
      <w:r w:rsidRPr="00EC6F00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EC6F00">
        <w:rPr>
          <w:rFonts w:ascii="Arial" w:eastAsia="SimHei" w:hAnsi="Arial" w:cs="Arial"/>
          <w:b/>
          <w:bCs/>
          <w:sz w:val="24"/>
          <w:szCs w:val="24"/>
          <w:lang w:eastAsia="zh-CN"/>
        </w:rPr>
        <w:t>解决方案</w:t>
      </w:r>
    </w:p>
    <w:p w14:paraId="5F5F2F47" w14:textId="004E56DC" w:rsidR="00296E05" w:rsidRDefault="006C7B0C" w:rsidP="0082352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C6F00">
        <w:rPr>
          <w:rFonts w:ascii="Arial" w:eastAsia="SimHei" w:hAnsi="Arial" w:cs="Arial"/>
          <w:sz w:val="20"/>
          <w:szCs w:val="20"/>
          <w:lang w:eastAsia="zh-CN"/>
        </w:rPr>
        <w:t>如今，</w:t>
      </w:r>
      <w:r w:rsidR="00836C0D">
        <w:rPr>
          <w:rFonts w:ascii="Arial" w:eastAsia="SimHei" w:hAnsi="Arial" w:cs="Arial" w:hint="eastAsia"/>
          <w:sz w:val="20"/>
          <w:szCs w:val="20"/>
          <w:lang w:eastAsia="zh-CN"/>
        </w:rPr>
        <w:t>互联网</w:t>
      </w:r>
      <w:r w:rsidRPr="00EC6F00">
        <w:rPr>
          <w:rFonts w:ascii="Arial" w:eastAsia="SimHei" w:hAnsi="Arial" w:cs="Arial"/>
          <w:sz w:val="20"/>
          <w:szCs w:val="20"/>
          <w:lang w:eastAsia="zh-CN"/>
        </w:rPr>
        <w:t>在工作、娱乐和沟通领域当中</w:t>
      </w:r>
      <w:r w:rsidR="00085B36">
        <w:rPr>
          <w:rFonts w:ascii="Arial" w:eastAsia="SimHei" w:hAnsi="Arial" w:cs="Arial" w:hint="eastAsia"/>
          <w:sz w:val="20"/>
          <w:szCs w:val="20"/>
          <w:lang w:eastAsia="zh-CN"/>
        </w:rPr>
        <w:t>变得</w:t>
      </w:r>
      <w:r w:rsidRPr="00EC6F00">
        <w:rPr>
          <w:rFonts w:ascii="Arial" w:eastAsia="SimHei" w:hAnsi="Arial" w:cs="Arial"/>
          <w:sz w:val="20"/>
          <w:szCs w:val="20"/>
          <w:lang w:eastAsia="zh-CN"/>
        </w:rPr>
        <w:t>越发重要，若消费者长期使用调制解调器、路由器和光纤终端等网络设备会逐渐加重硬件负担。此外，网络设备硬件的过热和磨损可能会导致</w:t>
      </w:r>
      <w:r w:rsidR="00060BA6">
        <w:rPr>
          <w:rFonts w:ascii="Arial" w:eastAsia="SimHei" w:hAnsi="Arial" w:cs="Arial" w:hint="eastAsia"/>
          <w:sz w:val="20"/>
          <w:szCs w:val="20"/>
          <w:lang w:eastAsia="zh-CN"/>
        </w:rPr>
        <w:t>硬件</w:t>
      </w:r>
      <w:r w:rsidRPr="00EC6F00">
        <w:rPr>
          <w:rFonts w:ascii="Arial" w:eastAsia="SimHei" w:hAnsi="Arial" w:cs="Arial"/>
          <w:sz w:val="20"/>
          <w:szCs w:val="20"/>
          <w:lang w:eastAsia="zh-CN"/>
        </w:rPr>
        <w:t>故障和短路，甚至引发火灾隐患。</w:t>
      </w:r>
    </w:p>
    <w:p w14:paraId="487343D4" w14:textId="77777777" w:rsidR="00C245CC" w:rsidRPr="00EC6F00" w:rsidRDefault="00C245CC" w:rsidP="0082352B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val="en-PH" w:eastAsia="zh-CN"/>
        </w:rPr>
      </w:pPr>
    </w:p>
    <w:p w14:paraId="502D7BC7" w14:textId="46735DEB" w:rsidR="00F475D1" w:rsidRDefault="00060BA6" w:rsidP="0082352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060BA6">
        <w:rPr>
          <w:rFonts w:ascii="Arial" w:eastAsia="SimHei" w:hAnsi="Arial" w:cs="Arial"/>
          <w:sz w:val="20"/>
          <w:szCs w:val="20"/>
          <w:lang w:eastAsia="zh-CN"/>
        </w:rPr>
        <w:t>虽然适当的通风和定期维护有助于降低设备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硬件</w:t>
      </w:r>
      <w:r w:rsidRPr="00060BA6">
        <w:rPr>
          <w:rFonts w:ascii="Arial" w:eastAsia="SimHei" w:hAnsi="Arial" w:cs="Arial"/>
          <w:sz w:val="20"/>
          <w:szCs w:val="20"/>
          <w:lang w:eastAsia="zh-CN"/>
        </w:rPr>
        <w:t>的火灾隐患，但如果制造商采用合适的阻燃材料，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设备应用</w:t>
      </w:r>
      <w:r w:rsidRPr="00060BA6">
        <w:rPr>
          <w:rFonts w:ascii="Arial" w:eastAsia="SimHei" w:hAnsi="Arial" w:cs="Arial"/>
          <w:sz w:val="20"/>
          <w:szCs w:val="20"/>
          <w:lang w:eastAsia="zh-CN"/>
        </w:rPr>
        <w:t>的安全性将得到显著提升。</w:t>
      </w:r>
      <w:r w:rsidR="000F502F">
        <w:rPr>
          <w:rFonts w:ascii="Arial" w:eastAsia="SimHei" w:hAnsi="Arial" w:cs="Arial" w:hint="eastAsia"/>
          <w:sz w:val="20"/>
          <w:szCs w:val="20"/>
          <w:lang w:eastAsia="zh-CN"/>
        </w:rPr>
        <w:t>制造商</w:t>
      </w:r>
      <w:r w:rsidR="00BE2429" w:rsidRPr="00EC6F00">
        <w:rPr>
          <w:rFonts w:ascii="Arial" w:eastAsia="SimHei" w:hAnsi="Arial" w:cs="Arial"/>
          <w:sz w:val="20"/>
          <w:szCs w:val="20"/>
          <w:lang w:eastAsia="zh-CN"/>
        </w:rPr>
        <w:t>采用符合安全标准的材料制造的设备能耐高温并延缓燃烧过程，从而有效减少火灾风险。随着互联网的普及，网络设备的硬件安全仍然是制造商和消费者的首要关注点。</w:t>
      </w:r>
    </w:p>
    <w:p w14:paraId="66A09469" w14:textId="77777777" w:rsidR="00EC6F00" w:rsidRPr="00EC6F00" w:rsidRDefault="00EC6F00" w:rsidP="00EC6F00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4401293" w14:textId="77777777" w:rsidR="00BE2429" w:rsidRPr="00EC6F00" w:rsidRDefault="00BE2429" w:rsidP="00EC6F00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EC6F00">
        <w:rPr>
          <w:rFonts w:ascii="Arial" w:eastAsia="SimHei" w:hAnsi="Arial" w:cs="Arial"/>
          <w:b/>
          <w:bCs/>
          <w:sz w:val="20"/>
          <w:szCs w:val="20"/>
          <w:lang w:eastAsia="zh-CN"/>
        </w:rPr>
        <w:t>适用于安全关键应用的阻燃</w:t>
      </w:r>
      <w:r w:rsidRPr="00EC6F00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 TPE</w:t>
      </w:r>
    </w:p>
    <w:p w14:paraId="74882577" w14:textId="0F618767" w:rsidR="00133F36" w:rsidRDefault="00666D00" w:rsidP="00EC6F0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C6F00">
        <w:rPr>
          <w:rFonts w:ascii="Arial" w:eastAsia="SimHei" w:hAnsi="Arial" w:cs="Arial"/>
          <w:sz w:val="20"/>
          <w:szCs w:val="20"/>
          <w:lang w:eastAsia="zh-CN"/>
        </w:rPr>
        <w:t>全球热塑性弹性体（</w:t>
      </w:r>
      <w:r w:rsidRPr="00EC6F00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C6F00">
        <w:rPr>
          <w:rFonts w:ascii="Arial" w:eastAsia="SimHei" w:hAnsi="Arial" w:cs="Arial"/>
          <w:sz w:val="20"/>
          <w:szCs w:val="20"/>
          <w:lang w:eastAsia="zh-CN"/>
        </w:rPr>
        <w:t>）制造商，</w:t>
      </w:r>
      <w:proofErr w:type="gramStart"/>
      <w:r w:rsidRPr="00EC6F00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EC6F0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C6F00">
        <w:rPr>
          <w:rFonts w:ascii="Arial" w:eastAsia="SimHei" w:hAnsi="Arial" w:cs="Arial"/>
          <w:sz w:val="20"/>
          <w:szCs w:val="20"/>
          <w:lang w:eastAsia="zh-CN"/>
        </w:rPr>
        <w:t>致力于提供高质量且可定制的化合物，</w:t>
      </w:r>
      <w:r w:rsidR="00183F9B">
        <w:rPr>
          <w:rFonts w:ascii="Arial" w:eastAsia="SimHei" w:hAnsi="Arial" w:cs="Arial" w:hint="eastAsia"/>
          <w:sz w:val="20"/>
          <w:szCs w:val="20"/>
          <w:lang w:eastAsia="zh-CN"/>
        </w:rPr>
        <w:t>广泛应用于</w:t>
      </w:r>
      <w:r w:rsidRPr="00EC6F00">
        <w:rPr>
          <w:rFonts w:ascii="Arial" w:eastAsia="SimHei" w:hAnsi="Arial" w:cs="Arial"/>
          <w:sz w:val="20"/>
          <w:szCs w:val="20"/>
          <w:lang w:eastAsia="zh-CN"/>
        </w:rPr>
        <w:t>需要阻燃性能的应用。</w:t>
      </w:r>
    </w:p>
    <w:p w14:paraId="141AE9B9" w14:textId="77777777" w:rsidR="00C245CC" w:rsidRPr="00EC6F00" w:rsidRDefault="00C245CC" w:rsidP="00EC6F00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DB904DE" w14:textId="028E2CD4" w:rsidR="00133F36" w:rsidRDefault="00666D00" w:rsidP="00EC6F0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C6F00">
        <w:rPr>
          <w:rFonts w:ascii="Arial" w:eastAsia="SimHei" w:hAnsi="Arial" w:cs="Arial"/>
          <w:sz w:val="20"/>
          <w:szCs w:val="20"/>
          <w:lang w:eastAsia="zh-CN"/>
        </w:rPr>
        <w:t>该</w:t>
      </w:r>
      <w:hyperlink r:id="rId11" w:history="1">
        <w:r w:rsidRPr="00C245C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阻燃</w:t>
        </w:r>
        <w:r w:rsidRPr="00C245C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TPE</w:t>
        </w:r>
        <w:r w:rsidRPr="00C245C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系列</w:t>
        </w:r>
      </w:hyperlink>
      <w:r w:rsidRPr="00C245CC">
        <w:rPr>
          <w:rFonts w:ascii="Arial" w:eastAsia="SimHei" w:hAnsi="Arial" w:cs="Arial"/>
          <w:sz w:val="20"/>
          <w:szCs w:val="20"/>
          <w:lang w:eastAsia="zh-CN"/>
        </w:rPr>
        <w:t>专为防火安全</w:t>
      </w:r>
      <w:r w:rsidR="000F502F" w:rsidRPr="00C245CC">
        <w:rPr>
          <w:rFonts w:ascii="Arial" w:eastAsia="SimHei" w:hAnsi="Arial" w:cs="Arial" w:hint="eastAsia"/>
          <w:sz w:val="20"/>
          <w:szCs w:val="20"/>
          <w:lang w:eastAsia="zh-CN"/>
        </w:rPr>
        <w:t>而</w:t>
      </w:r>
      <w:r w:rsidRPr="00C245CC">
        <w:rPr>
          <w:rFonts w:ascii="Arial" w:eastAsia="SimHei" w:hAnsi="Arial" w:cs="Arial"/>
          <w:sz w:val="20"/>
          <w:szCs w:val="20"/>
          <w:lang w:eastAsia="zh-CN"/>
        </w:rPr>
        <w:t>设计，采用无卤素配方，并符合</w:t>
      </w:r>
      <w:r w:rsidRPr="00C245CC">
        <w:rPr>
          <w:rFonts w:ascii="Arial" w:eastAsia="SimHei" w:hAnsi="Arial" w:cs="Arial"/>
          <w:sz w:val="20"/>
          <w:szCs w:val="20"/>
          <w:lang w:eastAsia="zh-CN"/>
        </w:rPr>
        <w:t>IEC 61249-2-21</w:t>
      </w:r>
      <w:r w:rsidRPr="00C245CC">
        <w:rPr>
          <w:rFonts w:ascii="Arial" w:eastAsia="SimHei" w:hAnsi="Arial" w:cs="Arial"/>
          <w:sz w:val="20"/>
          <w:szCs w:val="20"/>
          <w:lang w:eastAsia="zh-CN"/>
        </w:rPr>
        <w:t>标准，有效减少燃烧过程中有害气体的排放。</w:t>
      </w:r>
    </w:p>
    <w:p w14:paraId="76D35A71" w14:textId="77777777" w:rsidR="00C245CC" w:rsidRPr="00C245CC" w:rsidRDefault="00C245CC" w:rsidP="00EC6F00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68F973D6" w14:textId="472744D6" w:rsidR="00020164" w:rsidRDefault="00037FF9" w:rsidP="00EC6F0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C245CC">
        <w:rPr>
          <w:rFonts w:ascii="Arial" w:eastAsia="SimHei" w:hAnsi="Arial" w:cs="Arial"/>
          <w:sz w:val="20"/>
          <w:szCs w:val="20"/>
          <w:lang w:eastAsia="zh-CN"/>
        </w:rPr>
        <w:t>这类化合物经过可燃性和耐火性测试，在</w:t>
      </w:r>
      <w:r w:rsidRPr="00C245CC">
        <w:rPr>
          <w:rFonts w:ascii="Arial" w:eastAsia="SimHei" w:hAnsi="Arial" w:cs="Arial"/>
          <w:sz w:val="20"/>
          <w:szCs w:val="20"/>
          <w:lang w:eastAsia="zh-CN"/>
        </w:rPr>
        <w:t xml:space="preserve"> 2 </w:t>
      </w:r>
      <w:r w:rsidRPr="00C245CC">
        <w:rPr>
          <w:rFonts w:ascii="Arial" w:eastAsia="SimHei" w:hAnsi="Arial" w:cs="Arial"/>
          <w:sz w:val="20"/>
          <w:szCs w:val="20"/>
          <w:lang w:eastAsia="zh-CN"/>
        </w:rPr>
        <w:t>毫米厚的样品上达到了</w:t>
      </w:r>
      <w:r w:rsidRPr="00C245CC">
        <w:rPr>
          <w:rFonts w:ascii="Arial" w:eastAsia="SimHei" w:hAnsi="Arial" w:cs="Arial"/>
          <w:sz w:val="20"/>
          <w:szCs w:val="20"/>
          <w:lang w:eastAsia="zh-CN"/>
        </w:rPr>
        <w:t xml:space="preserve"> 960°C </w:t>
      </w:r>
      <w:r w:rsidRPr="00C245CC">
        <w:rPr>
          <w:rFonts w:ascii="Arial" w:eastAsia="SimHei" w:hAnsi="Arial" w:cs="Arial"/>
          <w:sz w:val="20"/>
          <w:szCs w:val="20"/>
          <w:lang w:eastAsia="zh-CN"/>
        </w:rPr>
        <w:t>的</w:t>
      </w:r>
      <w:proofErr w:type="gramStart"/>
      <w:r w:rsidRPr="00C245CC">
        <w:rPr>
          <w:rFonts w:ascii="Arial" w:eastAsia="SimHei" w:hAnsi="Arial" w:cs="Arial"/>
          <w:sz w:val="20"/>
          <w:szCs w:val="20"/>
          <w:lang w:eastAsia="zh-CN"/>
        </w:rPr>
        <w:t>灼热丝</w:t>
      </w:r>
      <w:proofErr w:type="gramEnd"/>
      <w:r w:rsidRPr="00C245CC">
        <w:rPr>
          <w:rFonts w:ascii="Arial" w:eastAsia="SimHei" w:hAnsi="Arial" w:cs="Arial"/>
          <w:sz w:val="20"/>
          <w:szCs w:val="20"/>
          <w:lang w:eastAsia="zh-CN"/>
        </w:rPr>
        <w:t>点火温度</w:t>
      </w:r>
      <w:r w:rsidRPr="00C245CC">
        <w:rPr>
          <w:rFonts w:ascii="Arial" w:eastAsia="SimHei" w:hAnsi="Arial" w:cs="Arial"/>
          <w:sz w:val="20"/>
          <w:szCs w:val="20"/>
          <w:lang w:eastAsia="zh-CN"/>
        </w:rPr>
        <w:t xml:space="preserve"> (GWIT)</w:t>
      </w:r>
      <w:r w:rsidRPr="00C245CC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60C2F892" w14:textId="77777777" w:rsidR="00C245CC" w:rsidRPr="00C245CC" w:rsidRDefault="00C245CC" w:rsidP="00EC6F00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61B4139E" w14:textId="66FF2CE9" w:rsidR="00133F36" w:rsidRPr="00C245CC" w:rsidRDefault="00037FF9" w:rsidP="00EC6F0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C245CC">
        <w:rPr>
          <w:rFonts w:ascii="Arial" w:eastAsia="SimHei" w:hAnsi="Arial" w:cs="Arial"/>
          <w:sz w:val="20"/>
          <w:szCs w:val="20"/>
          <w:lang w:eastAsia="zh-CN"/>
        </w:rPr>
        <w:t>此外，阻燃</w:t>
      </w:r>
      <w:r w:rsidRPr="00C245CC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C245CC">
        <w:rPr>
          <w:rFonts w:ascii="Arial" w:eastAsia="SimHei" w:hAnsi="Arial" w:cs="Arial"/>
          <w:sz w:val="20"/>
          <w:szCs w:val="20"/>
          <w:lang w:eastAsia="zh-CN"/>
        </w:rPr>
        <w:t>系列具有缓慢点燃、低烟雾排放和较高的发光丝燃烧性指数（</w:t>
      </w:r>
      <w:r w:rsidRPr="00C245CC">
        <w:rPr>
          <w:rFonts w:ascii="Arial" w:eastAsia="SimHei" w:hAnsi="Arial" w:cs="Arial"/>
          <w:sz w:val="20"/>
          <w:szCs w:val="20"/>
          <w:lang w:eastAsia="zh-CN"/>
        </w:rPr>
        <w:t>GWFI</w:t>
      </w:r>
      <w:r w:rsidRPr="00C245CC">
        <w:rPr>
          <w:rFonts w:ascii="Arial" w:eastAsia="SimHei" w:hAnsi="Arial" w:cs="Arial"/>
          <w:sz w:val="20"/>
          <w:szCs w:val="20"/>
          <w:lang w:eastAsia="zh-CN"/>
        </w:rPr>
        <w:t>），展现出卓越的抗点燃性和自熄特性。其温度稳定性可达</w:t>
      </w:r>
      <w:r w:rsidRPr="00C245CC">
        <w:rPr>
          <w:rFonts w:ascii="Arial" w:eastAsia="SimHei" w:hAnsi="Arial" w:cs="Arial"/>
          <w:sz w:val="20"/>
          <w:szCs w:val="20"/>
          <w:lang w:eastAsia="zh-CN"/>
        </w:rPr>
        <w:t>85°C</w:t>
      </w:r>
      <w:r w:rsidRPr="00C245CC">
        <w:rPr>
          <w:rFonts w:ascii="Arial" w:eastAsia="SimHei" w:hAnsi="Arial" w:cs="Arial"/>
          <w:sz w:val="20"/>
          <w:szCs w:val="20"/>
          <w:lang w:eastAsia="zh-CN"/>
        </w:rPr>
        <w:t>，确保设备在高温下的最佳耐受性，</w:t>
      </w:r>
      <w:r w:rsidR="000F502F" w:rsidRPr="00C245CC">
        <w:rPr>
          <w:rFonts w:ascii="Arial" w:eastAsia="SimHei" w:hAnsi="Arial" w:cs="Arial"/>
          <w:sz w:val="20"/>
          <w:szCs w:val="20"/>
          <w:lang w:eastAsia="zh-CN"/>
        </w:rPr>
        <w:t>并通过抑制火焰滴落，有效阻止火势蔓延。</w:t>
      </w:r>
    </w:p>
    <w:p w14:paraId="36B88570" w14:textId="77777777" w:rsidR="00037FF9" w:rsidRPr="00C245CC" w:rsidRDefault="00037FF9" w:rsidP="00EC6F00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AE0F25A" w14:textId="17C922D3" w:rsidR="00037FF9" w:rsidRPr="00C245CC" w:rsidRDefault="00037FF9" w:rsidP="00EC6F00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C245CC">
        <w:rPr>
          <w:rFonts w:ascii="Arial" w:eastAsia="SimHei" w:hAnsi="Arial" w:cs="Arial"/>
          <w:b/>
          <w:bCs/>
          <w:sz w:val="20"/>
          <w:szCs w:val="20"/>
          <w:lang w:eastAsia="zh-CN"/>
        </w:rPr>
        <w:t>可持续性与产品应用设计的适应性</w:t>
      </w:r>
    </w:p>
    <w:p w14:paraId="2BC23A8F" w14:textId="22FA5DF2" w:rsidR="00FB0707" w:rsidRDefault="00037FF9" w:rsidP="00EC6F0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2" w:history="1">
        <w:proofErr w:type="gramStart"/>
        <w:r w:rsidRPr="00C245C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凯柏胶宝</w:t>
        </w:r>
        <w:proofErr w:type="gramEnd"/>
        <w:r w:rsidRPr="00C245CC">
          <w:rPr>
            <w:rStyle w:val="Hyperlink"/>
            <w:rFonts w:ascii="Calibri" w:eastAsia="SimHei" w:hAnsi="Calibri" w:cs="Calibri"/>
            <w:sz w:val="20"/>
            <w:szCs w:val="20"/>
            <w:lang w:eastAsia="zh-CN"/>
          </w:rPr>
          <w:t>®</w:t>
        </w:r>
        <w:r w:rsidRPr="00C245C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的化合物</w:t>
        </w:r>
      </w:hyperlink>
      <w:r w:rsidRPr="00C245CC">
        <w:rPr>
          <w:rFonts w:ascii="Arial" w:eastAsia="SimHei" w:hAnsi="Arial" w:cs="Arial"/>
          <w:sz w:val="20"/>
          <w:szCs w:val="20"/>
          <w:lang w:eastAsia="zh-CN"/>
        </w:rPr>
        <w:t>在各</w:t>
      </w:r>
      <w:r w:rsidRPr="00EC6F00">
        <w:rPr>
          <w:rFonts w:ascii="Arial" w:eastAsia="SimHei" w:hAnsi="Arial" w:cs="Arial"/>
          <w:sz w:val="20"/>
          <w:szCs w:val="20"/>
          <w:lang w:eastAsia="zh-CN"/>
        </w:rPr>
        <w:t>类应用中</w:t>
      </w:r>
      <w:r w:rsidR="00FB0707">
        <w:rPr>
          <w:rFonts w:ascii="Arial" w:eastAsia="SimHei" w:hAnsi="Arial" w:cs="Arial" w:hint="eastAsia"/>
          <w:sz w:val="20"/>
          <w:szCs w:val="20"/>
          <w:lang w:eastAsia="zh-CN"/>
        </w:rPr>
        <w:t>都</w:t>
      </w:r>
      <w:r w:rsidRPr="00EC6F00">
        <w:rPr>
          <w:rFonts w:ascii="Arial" w:eastAsia="SimHei" w:hAnsi="Arial" w:cs="Arial"/>
          <w:sz w:val="20"/>
          <w:szCs w:val="20"/>
          <w:lang w:eastAsia="zh-CN"/>
        </w:rPr>
        <w:t>能够促进可持续发展，并为制造商提供生产过程中的回收利用解决方案。</w:t>
      </w:r>
    </w:p>
    <w:p w14:paraId="11B1669C" w14:textId="77777777" w:rsidR="00C245CC" w:rsidRDefault="00C245CC" w:rsidP="00EC6F00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B5AD0B8" w14:textId="0742D939" w:rsidR="00133F36" w:rsidRDefault="00FB0707" w:rsidP="00EC6F0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FB0707">
        <w:rPr>
          <w:rFonts w:ascii="Arial" w:eastAsia="SimHei" w:hAnsi="Arial" w:cs="Arial" w:hint="eastAsia"/>
          <w:sz w:val="20"/>
          <w:szCs w:val="20"/>
          <w:lang w:eastAsia="zh-CN"/>
        </w:rPr>
        <w:t>阻燃</w:t>
      </w:r>
      <w:r w:rsidRPr="00FB0707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FB0707">
        <w:rPr>
          <w:rFonts w:ascii="Arial" w:eastAsia="SimHei" w:hAnsi="Arial" w:cs="Arial" w:hint="eastAsia"/>
          <w:sz w:val="20"/>
          <w:szCs w:val="20"/>
          <w:lang w:eastAsia="zh-CN"/>
        </w:rPr>
        <w:t>系列与聚烯烃（</w:t>
      </w:r>
      <w:r w:rsidRPr="00FB0707">
        <w:rPr>
          <w:rFonts w:ascii="Arial" w:eastAsia="SimHei" w:hAnsi="Arial" w:cs="Arial" w:hint="eastAsia"/>
          <w:sz w:val="20"/>
          <w:szCs w:val="20"/>
          <w:lang w:eastAsia="zh-CN"/>
        </w:rPr>
        <w:t>PP</w:t>
      </w:r>
      <w:r w:rsidRPr="00FB0707">
        <w:rPr>
          <w:rFonts w:ascii="Arial" w:eastAsia="SimHei" w:hAnsi="Arial" w:cs="Arial" w:hint="eastAsia"/>
          <w:sz w:val="20"/>
          <w:szCs w:val="20"/>
          <w:lang w:eastAsia="zh-CN"/>
        </w:rPr>
        <w:t>）具有</w:t>
      </w:r>
      <w:r w:rsidR="005D718C">
        <w:rPr>
          <w:rFonts w:ascii="Arial" w:eastAsia="SimHei" w:hAnsi="Arial" w:cs="Arial" w:hint="eastAsia"/>
          <w:sz w:val="20"/>
          <w:szCs w:val="20"/>
          <w:lang w:eastAsia="zh-CN"/>
        </w:rPr>
        <w:t>良好</w:t>
      </w:r>
      <w:r w:rsidRPr="00FB0707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proofErr w:type="gramStart"/>
      <w:r w:rsidR="005D718C">
        <w:rPr>
          <w:rFonts w:ascii="Arial" w:eastAsia="SimHei" w:hAnsi="Arial" w:cs="Arial" w:hint="eastAsia"/>
          <w:sz w:val="20"/>
          <w:szCs w:val="20"/>
          <w:lang w:eastAsia="zh-CN"/>
        </w:rPr>
        <w:t>包胶</w:t>
      </w:r>
      <w:r w:rsidRPr="00FB0707">
        <w:rPr>
          <w:rFonts w:ascii="Arial" w:eastAsia="SimHei" w:hAnsi="Arial" w:cs="Arial" w:hint="eastAsia"/>
          <w:sz w:val="20"/>
          <w:szCs w:val="20"/>
          <w:lang w:eastAsia="zh-CN"/>
        </w:rPr>
        <w:t>力</w:t>
      </w:r>
      <w:proofErr w:type="gramEnd"/>
      <w:r w:rsidRPr="00FB0707">
        <w:rPr>
          <w:rFonts w:ascii="Arial" w:eastAsia="SimHei" w:hAnsi="Arial" w:cs="Arial" w:hint="eastAsia"/>
          <w:sz w:val="20"/>
          <w:szCs w:val="20"/>
          <w:lang w:eastAsia="zh-CN"/>
        </w:rPr>
        <w:t>和流动性，使生产制造过程中变得更</w:t>
      </w:r>
      <w:r w:rsidR="005D718C">
        <w:rPr>
          <w:rFonts w:ascii="Arial" w:eastAsia="SimHei" w:hAnsi="Arial" w:cs="Arial" w:hint="eastAsia"/>
          <w:sz w:val="20"/>
          <w:szCs w:val="20"/>
          <w:lang w:eastAsia="zh-CN"/>
        </w:rPr>
        <w:t>加</w:t>
      </w:r>
      <w:r w:rsidRPr="00FB0707">
        <w:rPr>
          <w:rFonts w:ascii="Arial" w:eastAsia="SimHei" w:hAnsi="Arial" w:cs="Arial" w:hint="eastAsia"/>
          <w:sz w:val="20"/>
          <w:szCs w:val="20"/>
          <w:lang w:eastAsia="zh-CN"/>
        </w:rPr>
        <w:t>灵活和便捷</w:t>
      </w:r>
      <w:r w:rsidR="00361D41" w:rsidRPr="00EC6F00">
        <w:rPr>
          <w:rFonts w:ascii="Arial" w:eastAsia="SimHei" w:hAnsi="Arial" w:cs="Arial"/>
          <w:sz w:val="20"/>
          <w:szCs w:val="20"/>
          <w:lang w:eastAsia="zh-CN"/>
        </w:rPr>
        <w:t>。这类</w:t>
      </w:r>
      <w:r w:rsidR="00361D41" w:rsidRPr="00EC6F00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361D41" w:rsidRPr="00EC6F00">
        <w:rPr>
          <w:rFonts w:ascii="Arial" w:eastAsia="SimHei" w:hAnsi="Arial" w:cs="Arial"/>
          <w:sz w:val="20"/>
          <w:szCs w:val="20"/>
          <w:lang w:eastAsia="zh-CN"/>
        </w:rPr>
        <w:t>化合物</w:t>
      </w:r>
      <w:r w:rsidR="00361D41" w:rsidRPr="00C245CC">
        <w:rPr>
          <w:rFonts w:ascii="Arial" w:eastAsia="SimHei" w:hAnsi="Arial" w:cs="Arial"/>
          <w:sz w:val="20"/>
          <w:szCs w:val="20"/>
          <w:lang w:eastAsia="zh-CN"/>
        </w:rPr>
        <w:t>提供多种</w:t>
      </w:r>
      <w:hyperlink r:id="rId13" w:history="1">
        <w:r w:rsidR="00361D41" w:rsidRPr="00C245C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颜色选择</w:t>
        </w:r>
      </w:hyperlink>
      <w:r w:rsidR="00361D41" w:rsidRPr="00C245CC">
        <w:rPr>
          <w:rFonts w:ascii="Arial" w:eastAsia="SimHei" w:hAnsi="Arial" w:cs="Arial"/>
          <w:sz w:val="20"/>
          <w:szCs w:val="20"/>
          <w:lang w:eastAsia="zh-CN"/>
        </w:rPr>
        <w:t>，并</w:t>
      </w:r>
      <w:r w:rsidR="00361D41" w:rsidRPr="00EC6F00">
        <w:rPr>
          <w:rFonts w:ascii="Arial" w:eastAsia="SimHei" w:hAnsi="Arial" w:cs="Arial"/>
          <w:sz w:val="20"/>
          <w:szCs w:val="20"/>
          <w:lang w:eastAsia="zh-CN"/>
        </w:rPr>
        <w:t>可根据需求进行定制。</w:t>
      </w:r>
    </w:p>
    <w:p w14:paraId="4AC52611" w14:textId="77777777" w:rsidR="00C245CC" w:rsidRPr="00EC6F00" w:rsidRDefault="00C245CC" w:rsidP="00EC6F00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11C81097" w14:textId="0AAB7583" w:rsidR="00690769" w:rsidRDefault="00361D41" w:rsidP="00C245CC">
      <w:pPr>
        <w:pStyle w:val="NoSpacing"/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C6F00">
        <w:rPr>
          <w:rFonts w:ascii="Arial" w:eastAsia="SimHei" w:hAnsi="Arial" w:cs="Arial"/>
          <w:sz w:val="20"/>
          <w:szCs w:val="20"/>
          <w:lang w:eastAsia="zh-CN"/>
        </w:rPr>
        <w:t>因此，阻燃</w:t>
      </w:r>
      <w:r w:rsidRPr="00EC6F00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C6F00">
        <w:rPr>
          <w:rFonts w:ascii="Arial" w:eastAsia="SimHei" w:hAnsi="Arial" w:cs="Arial"/>
          <w:sz w:val="20"/>
          <w:szCs w:val="20"/>
          <w:lang w:eastAsia="zh-CN"/>
        </w:rPr>
        <w:t>系列在保护敏感电子设备（如网络设备硬件）时</w:t>
      </w:r>
      <w:r w:rsidR="00C15FE7">
        <w:rPr>
          <w:rFonts w:ascii="Arial" w:eastAsia="SimHei" w:hAnsi="Arial" w:cs="Arial" w:hint="eastAsia"/>
          <w:sz w:val="20"/>
          <w:szCs w:val="20"/>
          <w:lang w:eastAsia="zh-CN"/>
        </w:rPr>
        <w:t>变得</w:t>
      </w:r>
      <w:r w:rsidRPr="00EC6F00">
        <w:rPr>
          <w:rFonts w:ascii="Arial" w:eastAsia="SimHei" w:hAnsi="Arial" w:cs="Arial"/>
          <w:sz w:val="20"/>
          <w:szCs w:val="20"/>
          <w:lang w:eastAsia="zh-CN"/>
        </w:rPr>
        <w:t>尤为重要。</w:t>
      </w:r>
    </w:p>
    <w:p w14:paraId="69AD8DFD" w14:textId="77777777" w:rsidR="00F16511" w:rsidRDefault="00F16511" w:rsidP="00C245CC">
      <w:pPr>
        <w:pStyle w:val="NoSpacing"/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5C9C4FE1" w14:textId="77777777" w:rsidR="00F16511" w:rsidRPr="001451EC" w:rsidRDefault="00F16511" w:rsidP="00F1651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sz w:val="20"/>
          <w:szCs w:val="20"/>
          <w:lang w:eastAsia="zh-CN"/>
        </w:rPr>
        <w:t>了解如何在不影响质量或性能的情况下提供更可持续的替代方案：</w:t>
      </w:r>
    </w:p>
    <w:p w14:paraId="73B1488C" w14:textId="77777777" w:rsidR="00F16511" w:rsidRPr="00B576B3" w:rsidRDefault="00F16511" w:rsidP="00F16511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u w:val="single"/>
          <w:lang w:val="en-MY" w:eastAsia="zh-CN"/>
        </w:rPr>
      </w:pPr>
      <w:hyperlink r:id="rId14" w:history="1">
        <w:r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与</w:t>
        </w:r>
        <w:proofErr w:type="gramStart"/>
        <w:r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凯柏胶宝</w:t>
        </w:r>
        <w:proofErr w:type="gramEnd"/>
        <w:r w:rsidRPr="001451EC">
          <w:rPr>
            <w:rStyle w:val="Hyperlink"/>
            <w:rFonts w:ascii="Calibri" w:eastAsia="SimHei" w:hAnsi="Calibri" w:cs="Calibri"/>
            <w:b/>
            <w:bCs/>
            <w:sz w:val="20"/>
            <w:szCs w:val="20"/>
            <w:lang w:val="en-MY" w:eastAsia="zh-CN"/>
          </w:rPr>
          <w:t>®</w:t>
        </w:r>
        <w:r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相约在</w:t>
        </w:r>
        <w:r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CHINAPLAS 2025</w:t>
        </w:r>
      </w:hyperlink>
    </w:p>
    <w:p w14:paraId="73390C95" w14:textId="77777777" w:rsidR="00F16511" w:rsidRPr="005A1706" w:rsidRDefault="00F16511" w:rsidP="00F1651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6A70C7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6A70C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期待在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17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号馆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Q71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展位与您会面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，探索我司创新的可持续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解决方案，并与行业专家进行一对一交流。</w:t>
      </w:r>
    </w:p>
    <w:p w14:paraId="548710CC" w14:textId="56C525F1" w:rsidR="00F16511" w:rsidRDefault="00F16511" w:rsidP="00F16511">
      <w:pPr>
        <w:spacing w:line="360" w:lineRule="auto"/>
        <w:ind w:right="1559"/>
        <w:rPr>
          <w:rFonts w:ascii="Arial" w:eastAsia="SimHei" w:hAnsi="Arial" w:cs="Arial" w:hint="eastAsia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sz w:val="20"/>
          <w:szCs w:val="20"/>
          <w:lang w:eastAsia="zh-CN"/>
        </w:rPr>
        <w:t>立即注册，以获取免费</w:t>
      </w:r>
      <w:proofErr w:type="gramStart"/>
      <w:r w:rsidRPr="005A1706">
        <w:rPr>
          <w:rFonts w:ascii="Arial" w:eastAsia="SimHei" w:hAnsi="Arial" w:cs="Arial"/>
          <w:sz w:val="20"/>
          <w:szCs w:val="20"/>
          <w:lang w:eastAsia="zh-CN"/>
        </w:rPr>
        <w:t>参观证</w:t>
      </w:r>
      <w:proofErr w:type="gramEnd"/>
      <w:r w:rsidRPr="005A1706">
        <w:rPr>
          <w:rFonts w:ascii="Arial" w:eastAsia="SimHei" w:hAnsi="Arial" w:cs="Arial"/>
          <w:sz w:val="20"/>
          <w:szCs w:val="20"/>
          <w:lang w:eastAsia="zh-CN"/>
        </w:rPr>
        <w:t>和展位预约：</w:t>
      </w:r>
      <w:bookmarkStart w:id="0" w:name="_Hlk190168321"/>
      <w:r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>
        <w:rPr>
          <w:rFonts w:ascii="Arial" w:eastAsia="SimHei" w:hAnsi="Arial" w:cs="Arial"/>
          <w:sz w:val="20"/>
          <w:szCs w:val="20"/>
          <w:lang w:eastAsia="zh-CN"/>
        </w:rPr>
        <w:instrText>HYPERLINK "https://forms.office.com/e/cKuj2dAqBu"</w:instrText>
      </w:r>
      <w:r>
        <w:rPr>
          <w:rFonts w:ascii="Arial" w:eastAsia="SimHei" w:hAnsi="Arial" w:cs="Arial"/>
          <w:sz w:val="20"/>
          <w:szCs w:val="20"/>
          <w:lang w:eastAsia="zh-CN"/>
        </w:rPr>
      </w:r>
      <w:r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B576B3">
        <w:rPr>
          <w:rStyle w:val="Hyperlink"/>
          <w:rFonts w:ascii="Arial" w:eastAsia="SimHei" w:hAnsi="Arial" w:cs="Arial"/>
          <w:sz w:val="20"/>
          <w:szCs w:val="20"/>
          <w:lang w:eastAsia="zh-CN"/>
        </w:rPr>
        <w:t>https://forms.office.com/e/cKuj2dAqBu</w:t>
      </w:r>
      <w:r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bookmarkEnd w:id="0"/>
      <w:r w:rsidRPr="005A1706">
        <w:rPr>
          <w:rFonts w:ascii="Arial" w:eastAsia="SimHei" w:hAnsi="Arial" w:cs="Arial"/>
          <w:sz w:val="20"/>
          <w:szCs w:val="20"/>
          <w:lang w:eastAsia="zh-CN"/>
        </w:rPr>
        <w:t>名额有限，先到先得。</w:t>
      </w:r>
    </w:p>
    <w:p w14:paraId="019790EF" w14:textId="758D4A1D" w:rsidR="00C245CC" w:rsidRPr="00C245CC" w:rsidRDefault="00C245CC" w:rsidP="00C245CC">
      <w:pPr>
        <w:pStyle w:val="NoSpacing"/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noProof/>
        </w:rPr>
        <w:drawing>
          <wp:inline distT="0" distB="0" distL="0" distR="0" wp14:anchorId="486132CB" wp14:editId="53E6841D">
            <wp:extent cx="4267677" cy="2362200"/>
            <wp:effectExtent l="0" t="0" r="0" b="0"/>
            <wp:docPr id="485345956" name="Picture 1" descr="A close-up of a ro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345956" name="Picture 1" descr="A close-up of a ro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371" cy="2366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65EEE" w14:textId="77777777" w:rsidR="007D7AA9" w:rsidRPr="001451EC" w:rsidRDefault="007D7AA9" w:rsidP="007D7AA9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lastRenderedPageBreak/>
        <w:t>（图片：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Pr="007E0478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Pr="007E0478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11183DD3" w14:textId="6A089161" w:rsidR="00C245CC" w:rsidRDefault="007D7AA9" w:rsidP="00C245CC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 w:bidi="ar-SA"/>
        </w:rPr>
      </w:pPr>
      <w:proofErr w:type="gramStart"/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如需高清</w:t>
      </w:r>
      <w:proofErr w:type="gramEnd"/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57C44B0B" w14:textId="77777777" w:rsidR="00C245CC" w:rsidRPr="00C245CC" w:rsidRDefault="00C245CC" w:rsidP="00C245CC">
      <w:pPr>
        <w:spacing w:line="360" w:lineRule="auto"/>
        <w:ind w:right="1559"/>
        <w:rPr>
          <w:rFonts w:ascii="Arial" w:eastAsia="SimHei" w:hAnsi="Arial" w:cs="Arial"/>
          <w:sz w:val="6"/>
          <w:szCs w:val="6"/>
          <w:lang w:eastAsia="zh-CN"/>
        </w:rPr>
      </w:pPr>
    </w:p>
    <w:p w14:paraId="354AFA3B" w14:textId="24E2F0E1" w:rsidR="009D2688" w:rsidRPr="003E4160" w:rsidRDefault="007D7AA9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39835A" w14:textId="77777777" w:rsidR="007D7AA9" w:rsidRPr="005D78C7" w:rsidRDefault="007D7AA9" w:rsidP="007D7AA9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1BAE064" w14:textId="77777777" w:rsidR="007D7AA9" w:rsidRDefault="007D7AA9" w:rsidP="007D7AA9">
      <w:pPr>
        <w:ind w:right="1559"/>
        <w:rPr>
          <w:lang w:eastAsia="zh-CN"/>
        </w:rPr>
      </w:pPr>
      <w:hyperlink r:id="rId21" w:history="1"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6141ED60" w14:textId="77777777" w:rsidR="007D7AA9" w:rsidRPr="00467AC3" w:rsidRDefault="007D7AA9" w:rsidP="007D7AA9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65EB8" w14:textId="77777777" w:rsidR="007D7AA9" w:rsidRPr="002D59CF" w:rsidRDefault="007D7AA9" w:rsidP="007D7AA9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132CA00" w:rsidR="001655F4" w:rsidRPr="00C15FE7" w:rsidRDefault="007D7AA9" w:rsidP="00C15FE7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98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lastRenderedPageBreak/>
        <w:t>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sectPr w:rsidR="001655F4" w:rsidRPr="00C15FE7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6A400" w14:textId="77777777" w:rsidR="00CC4ACF" w:rsidRDefault="00CC4ACF" w:rsidP="00784C57">
      <w:pPr>
        <w:spacing w:after="0" w:line="240" w:lineRule="auto"/>
      </w:pPr>
      <w:r>
        <w:separator/>
      </w:r>
    </w:p>
  </w:endnote>
  <w:endnote w:type="continuationSeparator" w:id="0">
    <w:p w14:paraId="7A445A12" w14:textId="77777777" w:rsidR="00CC4ACF" w:rsidRDefault="00CC4AC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23A5C19E" w:rsidR="008D6B76" w:rsidRPr="00073D11" w:rsidRDefault="007D7AA9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9019B66" wp14:editId="3DB35918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1D0B8B" w14:textId="77777777" w:rsidR="007D7AA9" w:rsidRPr="002316B5" w:rsidRDefault="007D7AA9" w:rsidP="007D7AA9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68508E50" w14:textId="77777777" w:rsidR="007D7AA9" w:rsidRPr="00073D11" w:rsidRDefault="007D7AA9" w:rsidP="007D7AA9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5708374" w14:textId="77777777" w:rsidR="007D7AA9" w:rsidRDefault="007D7AA9" w:rsidP="007D7AA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86FE4A9" w14:textId="77777777" w:rsidR="007D7AA9" w:rsidRDefault="007D7AA9" w:rsidP="007D7AA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7A41A68" w14:textId="77777777" w:rsidR="007D7AA9" w:rsidRPr="002316B5" w:rsidRDefault="007D7AA9" w:rsidP="007D7AA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D960116" w14:textId="77777777" w:rsidR="007D7AA9" w:rsidRPr="002316B5" w:rsidRDefault="007D7AA9" w:rsidP="007D7AA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2EB4AC31" w14:textId="77777777" w:rsidR="007D7AA9" w:rsidRPr="002316B5" w:rsidRDefault="007D7AA9" w:rsidP="007D7AA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43EAFBC" w14:textId="77777777" w:rsidR="007D7AA9" w:rsidRPr="002316B5" w:rsidRDefault="007D7AA9" w:rsidP="007D7AA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3E8BAA1" w14:textId="77777777" w:rsidR="007D7AA9" w:rsidRPr="002316B5" w:rsidRDefault="007D7AA9" w:rsidP="007D7AA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24C8B95" w14:textId="77777777" w:rsidR="007D7AA9" w:rsidRPr="002316B5" w:rsidRDefault="007D7AA9" w:rsidP="007D7AA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D93857A" w14:textId="77777777" w:rsidR="007D7AA9" w:rsidRPr="00607EE4" w:rsidRDefault="007D7AA9" w:rsidP="007D7AA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4F749BEB" w14:textId="77777777" w:rsidR="007D7AA9" w:rsidRPr="002316B5" w:rsidRDefault="007D7AA9" w:rsidP="007D7AA9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478E774A" w14:textId="77777777" w:rsidR="007D7AA9" w:rsidRPr="002316B5" w:rsidRDefault="007D7AA9" w:rsidP="007D7AA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3F832175" w14:textId="77777777" w:rsidR="007D7AA9" w:rsidRPr="002316B5" w:rsidRDefault="007D7AA9" w:rsidP="007D7AA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4A75B99" w14:textId="77777777" w:rsidR="007D7AA9" w:rsidRPr="001E1888" w:rsidRDefault="007D7AA9" w:rsidP="007D7AA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371CB1B" w14:textId="77777777" w:rsidR="007D7AA9" w:rsidRPr="001E1888" w:rsidRDefault="007D7AA9" w:rsidP="007D7AA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F89B26E" w14:textId="77777777" w:rsidR="007D7AA9" w:rsidRPr="001E1888" w:rsidRDefault="007D7AA9" w:rsidP="007D7AA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08F2E2E" w14:textId="77777777" w:rsidR="007D7AA9" w:rsidRPr="001E1888" w:rsidRDefault="007D7AA9" w:rsidP="007D7AA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FEB7D3D" w14:textId="77777777" w:rsidR="007D7AA9" w:rsidRPr="001E1888" w:rsidRDefault="007D7AA9" w:rsidP="007D7AA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83087E5" w14:textId="77777777" w:rsidR="007D7AA9" w:rsidRPr="001E1888" w:rsidRDefault="007D7AA9" w:rsidP="007D7AA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8DA240C" w14:textId="77777777" w:rsidR="007D7AA9" w:rsidRPr="001E1888" w:rsidRDefault="007D7AA9" w:rsidP="007D7AA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019B6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0F1D0B8B" w14:textId="77777777" w:rsidR="007D7AA9" w:rsidRPr="002316B5" w:rsidRDefault="007D7AA9" w:rsidP="007D7AA9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68508E50" w14:textId="77777777" w:rsidR="007D7AA9" w:rsidRPr="00073D11" w:rsidRDefault="007D7AA9" w:rsidP="007D7AA9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75708374" w14:textId="77777777" w:rsidR="007D7AA9" w:rsidRDefault="007D7AA9" w:rsidP="007D7AA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86FE4A9" w14:textId="77777777" w:rsidR="007D7AA9" w:rsidRDefault="007D7AA9" w:rsidP="007D7AA9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7A41A68" w14:textId="77777777" w:rsidR="007D7AA9" w:rsidRPr="002316B5" w:rsidRDefault="007D7AA9" w:rsidP="007D7AA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D960116" w14:textId="77777777" w:rsidR="007D7AA9" w:rsidRPr="002316B5" w:rsidRDefault="007D7AA9" w:rsidP="007D7AA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2EB4AC31" w14:textId="77777777" w:rsidR="007D7AA9" w:rsidRPr="002316B5" w:rsidRDefault="007D7AA9" w:rsidP="007D7AA9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43EAFBC" w14:textId="77777777" w:rsidR="007D7AA9" w:rsidRPr="002316B5" w:rsidRDefault="007D7AA9" w:rsidP="007D7AA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3E8BAA1" w14:textId="77777777" w:rsidR="007D7AA9" w:rsidRPr="002316B5" w:rsidRDefault="007D7AA9" w:rsidP="007D7AA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24C8B95" w14:textId="77777777" w:rsidR="007D7AA9" w:rsidRPr="002316B5" w:rsidRDefault="007D7AA9" w:rsidP="007D7AA9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D93857A" w14:textId="77777777" w:rsidR="007D7AA9" w:rsidRPr="00607EE4" w:rsidRDefault="007D7AA9" w:rsidP="007D7AA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4F749BEB" w14:textId="77777777" w:rsidR="007D7AA9" w:rsidRPr="002316B5" w:rsidRDefault="007D7AA9" w:rsidP="007D7AA9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478E774A" w14:textId="77777777" w:rsidR="007D7AA9" w:rsidRPr="002316B5" w:rsidRDefault="007D7AA9" w:rsidP="007D7AA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3F832175" w14:textId="77777777" w:rsidR="007D7AA9" w:rsidRPr="002316B5" w:rsidRDefault="007D7AA9" w:rsidP="007D7AA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4A75B99" w14:textId="77777777" w:rsidR="007D7AA9" w:rsidRPr="001E1888" w:rsidRDefault="007D7AA9" w:rsidP="007D7AA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371CB1B" w14:textId="77777777" w:rsidR="007D7AA9" w:rsidRPr="001E1888" w:rsidRDefault="007D7AA9" w:rsidP="007D7AA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F89B26E" w14:textId="77777777" w:rsidR="007D7AA9" w:rsidRPr="001E1888" w:rsidRDefault="007D7AA9" w:rsidP="007D7AA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08F2E2E" w14:textId="77777777" w:rsidR="007D7AA9" w:rsidRPr="001E1888" w:rsidRDefault="007D7AA9" w:rsidP="007D7AA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FEB7D3D" w14:textId="77777777" w:rsidR="007D7AA9" w:rsidRPr="001E1888" w:rsidRDefault="007D7AA9" w:rsidP="007D7AA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83087E5" w14:textId="77777777" w:rsidR="007D7AA9" w:rsidRPr="001E1888" w:rsidRDefault="007D7AA9" w:rsidP="007D7AA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8DA240C" w14:textId="77777777" w:rsidR="007D7AA9" w:rsidRPr="001E1888" w:rsidRDefault="007D7AA9" w:rsidP="007D7AA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E8409" w14:textId="77777777" w:rsidR="00CC4ACF" w:rsidRDefault="00CC4ACF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288715F5" w14:textId="77777777" w:rsidR="00CC4ACF" w:rsidRDefault="00CC4AC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0682A78" w14:textId="77777777" w:rsidR="005B2A48" w:rsidRPr="005B2A48" w:rsidRDefault="005B2A48" w:rsidP="005B2A4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5B2A48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A077C04" w14:textId="77777777" w:rsidR="00085B36" w:rsidRPr="00085B36" w:rsidRDefault="00085B36" w:rsidP="00085B3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proofErr w:type="gramStart"/>
          <w:r w:rsidRPr="00085B3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085B36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085B36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提供改善</w:t>
          </w:r>
          <w:r w:rsidRPr="00085B3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网络设备硬件安全</w:t>
          </w:r>
          <w:r w:rsidRPr="00085B36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性能</w:t>
          </w:r>
          <w:r w:rsidRPr="00085B3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的阻燃</w:t>
          </w:r>
          <w:r w:rsidRPr="00085B3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085B3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</w:t>
          </w:r>
        </w:p>
        <w:p w14:paraId="0D9EEB1A" w14:textId="77777777" w:rsidR="005B2A48" w:rsidRPr="005B2A48" w:rsidRDefault="005B2A48" w:rsidP="005B2A4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3</w:t>
          </w:r>
          <w:r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54A1B749" w:rsidR="00502615" w:rsidRPr="005B2A48" w:rsidRDefault="005B2A48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5B2A4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5B2A4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5B2A4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33F36" w:rsidRPr="005B2A4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5B2A4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1A6108"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5B2A4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5B2A4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5B2A4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33F36" w:rsidRPr="005B2A4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5B2A4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5B2A4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5B2A4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7E82D93" w14:textId="77777777" w:rsidR="00085B36" w:rsidRDefault="005B2A48" w:rsidP="00085B3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5B2A48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C0D7EAA" w14:textId="35D92EE1" w:rsidR="00085B36" w:rsidRPr="00085B36" w:rsidRDefault="00085B36" w:rsidP="00085B3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proofErr w:type="gramStart"/>
          <w:r w:rsidRPr="00085B3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085B36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085B36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提供改善</w:t>
          </w:r>
          <w:r w:rsidRPr="00085B3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网络设备硬件安全</w:t>
          </w:r>
          <w:r w:rsidRPr="00085B36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性能</w:t>
          </w:r>
          <w:r w:rsidRPr="00085B3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的阻燃</w:t>
          </w:r>
          <w:r w:rsidRPr="00085B3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085B3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</w:t>
          </w:r>
        </w:p>
        <w:p w14:paraId="765F9503" w14:textId="51E8B248" w:rsidR="003C4170" w:rsidRPr="005B2A48" w:rsidRDefault="005B2A48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3</w:t>
          </w:r>
          <w:r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16ED5EE9" w:rsidR="003C4170" w:rsidRPr="00073D11" w:rsidRDefault="005B2A48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5B2A4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5B2A4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5B2A4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33F36" w:rsidRPr="005B2A4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5B2A4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B2A4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5B2A4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，</w:t>
          </w:r>
          <w:r w:rsidRPr="005B2A4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共</w:t>
          </w:r>
          <w:r w:rsidR="003C4170" w:rsidRPr="005B2A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5B2A4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5B2A4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5B2A4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33F36" w:rsidRPr="005B2A4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5B2A4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5B2A4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5B2A4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046D71A9" w:rsidR="003C4170" w:rsidRPr="00502615" w:rsidRDefault="005B2A48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643F1A"/>
    <w:multiLevelType w:val="multilevel"/>
    <w:tmpl w:val="F1B8C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80772"/>
    <w:multiLevelType w:val="multilevel"/>
    <w:tmpl w:val="B67E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068216">
    <w:abstractNumId w:val="6"/>
  </w:num>
  <w:num w:numId="2" w16cid:durableId="1898054492">
    <w:abstractNumId w:val="19"/>
  </w:num>
  <w:num w:numId="3" w16cid:durableId="1452551055">
    <w:abstractNumId w:val="4"/>
  </w:num>
  <w:num w:numId="4" w16cid:durableId="1036390443">
    <w:abstractNumId w:val="31"/>
  </w:num>
  <w:num w:numId="5" w16cid:durableId="1893032919">
    <w:abstractNumId w:val="23"/>
  </w:num>
  <w:num w:numId="6" w16cid:durableId="1292243925">
    <w:abstractNumId w:val="27"/>
  </w:num>
  <w:num w:numId="7" w16cid:durableId="580410314">
    <w:abstractNumId w:val="12"/>
  </w:num>
  <w:num w:numId="8" w16cid:durableId="1316449074">
    <w:abstractNumId w:val="30"/>
  </w:num>
  <w:num w:numId="9" w16cid:durableId="1933466908">
    <w:abstractNumId w:val="24"/>
  </w:num>
  <w:num w:numId="10" w16cid:durableId="1999921482">
    <w:abstractNumId w:val="2"/>
  </w:num>
  <w:num w:numId="11" w16cid:durableId="30152238">
    <w:abstractNumId w:val="21"/>
  </w:num>
  <w:num w:numId="12" w16cid:durableId="4100086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5196316">
    <w:abstractNumId w:val="10"/>
  </w:num>
  <w:num w:numId="14" w16cid:durableId="1131631279">
    <w:abstractNumId w:val="26"/>
  </w:num>
  <w:num w:numId="15" w16cid:durableId="1456095352">
    <w:abstractNumId w:val="20"/>
  </w:num>
  <w:num w:numId="16" w16cid:durableId="30109092">
    <w:abstractNumId w:val="22"/>
  </w:num>
  <w:num w:numId="17" w16cid:durableId="1043794919">
    <w:abstractNumId w:val="17"/>
  </w:num>
  <w:num w:numId="18" w16cid:durableId="461850812">
    <w:abstractNumId w:val="16"/>
  </w:num>
  <w:num w:numId="19" w16cid:durableId="1706564961">
    <w:abstractNumId w:val="25"/>
  </w:num>
  <w:num w:numId="20" w16cid:durableId="1028332488">
    <w:abstractNumId w:val="11"/>
  </w:num>
  <w:num w:numId="21" w16cid:durableId="1987122389">
    <w:abstractNumId w:val="9"/>
  </w:num>
  <w:num w:numId="22" w16cid:durableId="723797858">
    <w:abstractNumId w:val="29"/>
  </w:num>
  <w:num w:numId="23" w16cid:durableId="1586378373">
    <w:abstractNumId w:val="28"/>
  </w:num>
  <w:num w:numId="24" w16cid:durableId="634794289">
    <w:abstractNumId w:val="5"/>
  </w:num>
  <w:num w:numId="25" w16cid:durableId="1101757935">
    <w:abstractNumId w:val="0"/>
  </w:num>
  <w:num w:numId="26" w16cid:durableId="599946937">
    <w:abstractNumId w:val="13"/>
  </w:num>
  <w:num w:numId="27" w16cid:durableId="1704403542">
    <w:abstractNumId w:val="15"/>
  </w:num>
  <w:num w:numId="28" w16cid:durableId="1009991466">
    <w:abstractNumId w:val="18"/>
  </w:num>
  <w:num w:numId="29" w16cid:durableId="1305088876">
    <w:abstractNumId w:val="3"/>
  </w:num>
  <w:num w:numId="30" w16cid:durableId="2031178913">
    <w:abstractNumId w:val="8"/>
  </w:num>
  <w:num w:numId="31" w16cid:durableId="1303075467">
    <w:abstractNumId w:val="14"/>
  </w:num>
  <w:num w:numId="32" w16cid:durableId="73207591">
    <w:abstractNumId w:val="1"/>
  </w:num>
  <w:num w:numId="33" w16cid:durableId="20877975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1F3E"/>
    <w:rsid w:val="00002382"/>
    <w:rsid w:val="0000282D"/>
    <w:rsid w:val="00005FA1"/>
    <w:rsid w:val="00007F51"/>
    <w:rsid w:val="00013EA3"/>
    <w:rsid w:val="00020164"/>
    <w:rsid w:val="00020304"/>
    <w:rsid w:val="00022CB1"/>
    <w:rsid w:val="00023A0F"/>
    <w:rsid w:val="000267B5"/>
    <w:rsid w:val="00035D86"/>
    <w:rsid w:val="00037FF9"/>
    <w:rsid w:val="00041B77"/>
    <w:rsid w:val="00044BDB"/>
    <w:rsid w:val="0004695A"/>
    <w:rsid w:val="00047CA0"/>
    <w:rsid w:val="000521D5"/>
    <w:rsid w:val="00055A30"/>
    <w:rsid w:val="00057785"/>
    <w:rsid w:val="0006085F"/>
    <w:rsid w:val="00060BA6"/>
    <w:rsid w:val="00065A69"/>
    <w:rsid w:val="00071236"/>
    <w:rsid w:val="00073D11"/>
    <w:rsid w:val="000759E8"/>
    <w:rsid w:val="00077E64"/>
    <w:rsid w:val="000829C6"/>
    <w:rsid w:val="00083596"/>
    <w:rsid w:val="00085B36"/>
    <w:rsid w:val="0008699C"/>
    <w:rsid w:val="00086A3D"/>
    <w:rsid w:val="00087A46"/>
    <w:rsid w:val="0009007D"/>
    <w:rsid w:val="000903ED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502F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3F36"/>
    <w:rsid w:val="001367CF"/>
    <w:rsid w:val="00136F18"/>
    <w:rsid w:val="00137C57"/>
    <w:rsid w:val="00140711"/>
    <w:rsid w:val="00141D34"/>
    <w:rsid w:val="00144072"/>
    <w:rsid w:val="00146E7E"/>
    <w:rsid w:val="001505FA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603F"/>
    <w:rsid w:val="00177563"/>
    <w:rsid w:val="00180F66"/>
    <w:rsid w:val="00183F9B"/>
    <w:rsid w:val="0018691E"/>
    <w:rsid w:val="00186CE3"/>
    <w:rsid w:val="00190A79"/>
    <w:rsid w:val="001912E3"/>
    <w:rsid w:val="001937B4"/>
    <w:rsid w:val="00196354"/>
    <w:rsid w:val="001A0701"/>
    <w:rsid w:val="001A0B72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3447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051D"/>
    <w:rsid w:val="002455DD"/>
    <w:rsid w:val="00250990"/>
    <w:rsid w:val="00256D34"/>
    <w:rsid w:val="00256E0E"/>
    <w:rsid w:val="002631F5"/>
    <w:rsid w:val="00267260"/>
    <w:rsid w:val="002704AF"/>
    <w:rsid w:val="00281DBF"/>
    <w:rsid w:val="00281FF5"/>
    <w:rsid w:val="0028506D"/>
    <w:rsid w:val="0028707A"/>
    <w:rsid w:val="00290773"/>
    <w:rsid w:val="002934F9"/>
    <w:rsid w:val="0029413E"/>
    <w:rsid w:val="00296D54"/>
    <w:rsid w:val="00296E05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230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1978"/>
    <w:rsid w:val="00312545"/>
    <w:rsid w:val="00324D73"/>
    <w:rsid w:val="00325394"/>
    <w:rsid w:val="00325EA7"/>
    <w:rsid w:val="00326FA2"/>
    <w:rsid w:val="0032729D"/>
    <w:rsid w:val="0033017E"/>
    <w:rsid w:val="00340D67"/>
    <w:rsid w:val="00347067"/>
    <w:rsid w:val="0035152E"/>
    <w:rsid w:val="0035328E"/>
    <w:rsid w:val="00356006"/>
    <w:rsid w:val="00361D41"/>
    <w:rsid w:val="0036357C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0BB3"/>
    <w:rsid w:val="003B2331"/>
    <w:rsid w:val="003C34B2"/>
    <w:rsid w:val="003C4170"/>
    <w:rsid w:val="003C514B"/>
    <w:rsid w:val="003C65BD"/>
    <w:rsid w:val="003C6DEF"/>
    <w:rsid w:val="003C78DA"/>
    <w:rsid w:val="003D0409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4615"/>
    <w:rsid w:val="00432CA6"/>
    <w:rsid w:val="00435158"/>
    <w:rsid w:val="00436125"/>
    <w:rsid w:val="004407AE"/>
    <w:rsid w:val="00442691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007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345A8"/>
    <w:rsid w:val="00541C21"/>
    <w:rsid w:val="00541D34"/>
    <w:rsid w:val="0054392A"/>
    <w:rsid w:val="00545127"/>
    <w:rsid w:val="005466FE"/>
    <w:rsid w:val="00550355"/>
    <w:rsid w:val="00550C61"/>
    <w:rsid w:val="00551560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7BC9"/>
    <w:rsid w:val="00595B37"/>
    <w:rsid w:val="00597472"/>
    <w:rsid w:val="005A0C48"/>
    <w:rsid w:val="005A27C6"/>
    <w:rsid w:val="005A34EE"/>
    <w:rsid w:val="005A45F1"/>
    <w:rsid w:val="005A5D20"/>
    <w:rsid w:val="005A7FD1"/>
    <w:rsid w:val="005B26DB"/>
    <w:rsid w:val="005B2A48"/>
    <w:rsid w:val="005B386E"/>
    <w:rsid w:val="005B6B7E"/>
    <w:rsid w:val="005C1CB1"/>
    <w:rsid w:val="005C2021"/>
    <w:rsid w:val="005C3C8F"/>
    <w:rsid w:val="005C4033"/>
    <w:rsid w:val="005C59F4"/>
    <w:rsid w:val="005D467D"/>
    <w:rsid w:val="005D718C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387C"/>
    <w:rsid w:val="00633DA3"/>
    <w:rsid w:val="006353DB"/>
    <w:rsid w:val="0063701A"/>
    <w:rsid w:val="00640E12"/>
    <w:rsid w:val="00642454"/>
    <w:rsid w:val="00644782"/>
    <w:rsid w:val="0064765B"/>
    <w:rsid w:val="00651DCD"/>
    <w:rsid w:val="00654E6B"/>
    <w:rsid w:val="006612CA"/>
    <w:rsid w:val="00661898"/>
    <w:rsid w:val="00661AE9"/>
    <w:rsid w:val="00661BAB"/>
    <w:rsid w:val="00666D00"/>
    <w:rsid w:val="006709AB"/>
    <w:rsid w:val="00671210"/>
    <w:rsid w:val="006737DA"/>
    <w:rsid w:val="006739FD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C7B0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763E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0A2"/>
    <w:rsid w:val="00762555"/>
    <w:rsid w:val="0077610C"/>
    <w:rsid w:val="00781978"/>
    <w:rsid w:val="0078239C"/>
    <w:rsid w:val="007831E2"/>
    <w:rsid w:val="007831F8"/>
    <w:rsid w:val="00784C57"/>
    <w:rsid w:val="00785F5E"/>
    <w:rsid w:val="00786798"/>
    <w:rsid w:val="007935B6"/>
    <w:rsid w:val="00793BF4"/>
    <w:rsid w:val="00796E8F"/>
    <w:rsid w:val="007974C7"/>
    <w:rsid w:val="007A4D3E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938"/>
    <w:rsid w:val="007D5A24"/>
    <w:rsid w:val="007D742A"/>
    <w:rsid w:val="007D7444"/>
    <w:rsid w:val="007D7AA9"/>
    <w:rsid w:val="007E254D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52B"/>
    <w:rsid w:val="00823B61"/>
    <w:rsid w:val="0082753C"/>
    <w:rsid w:val="00827B2C"/>
    <w:rsid w:val="00835B9C"/>
    <w:rsid w:val="00836C0D"/>
    <w:rsid w:val="00843F0D"/>
    <w:rsid w:val="00844DCA"/>
    <w:rsid w:val="00846276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5242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35BA"/>
    <w:rsid w:val="009640FC"/>
    <w:rsid w:val="00964A40"/>
    <w:rsid w:val="00964C40"/>
    <w:rsid w:val="00975769"/>
    <w:rsid w:val="0098002D"/>
    <w:rsid w:val="00980DBB"/>
    <w:rsid w:val="00984A7C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14513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83B8C"/>
    <w:rsid w:val="00A91448"/>
    <w:rsid w:val="00A93D7F"/>
    <w:rsid w:val="00A947E1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C707E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00A9"/>
    <w:rsid w:val="00B71FAC"/>
    <w:rsid w:val="00B73EDB"/>
    <w:rsid w:val="00B777F2"/>
    <w:rsid w:val="00B80B6F"/>
    <w:rsid w:val="00B81B58"/>
    <w:rsid w:val="00B834D1"/>
    <w:rsid w:val="00B8438E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D7CA7"/>
    <w:rsid w:val="00BE16AD"/>
    <w:rsid w:val="00BE2429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10035"/>
    <w:rsid w:val="00C153F5"/>
    <w:rsid w:val="00C15806"/>
    <w:rsid w:val="00C15FE7"/>
    <w:rsid w:val="00C163EB"/>
    <w:rsid w:val="00C232C4"/>
    <w:rsid w:val="00C2445B"/>
    <w:rsid w:val="00C245CC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7AA"/>
    <w:rsid w:val="00C56946"/>
    <w:rsid w:val="00C63F97"/>
    <w:rsid w:val="00C64358"/>
    <w:rsid w:val="00C6643A"/>
    <w:rsid w:val="00C703D4"/>
    <w:rsid w:val="00C70EBC"/>
    <w:rsid w:val="00C72E1E"/>
    <w:rsid w:val="00C765FC"/>
    <w:rsid w:val="00C8056E"/>
    <w:rsid w:val="00C81680"/>
    <w:rsid w:val="00C87505"/>
    <w:rsid w:val="00C915FA"/>
    <w:rsid w:val="00C95294"/>
    <w:rsid w:val="00C9649A"/>
    <w:rsid w:val="00C97AAF"/>
    <w:rsid w:val="00CA04C3"/>
    <w:rsid w:val="00CA265C"/>
    <w:rsid w:val="00CA35FC"/>
    <w:rsid w:val="00CA7190"/>
    <w:rsid w:val="00CB0F0F"/>
    <w:rsid w:val="00CB3099"/>
    <w:rsid w:val="00CB3B01"/>
    <w:rsid w:val="00CB463C"/>
    <w:rsid w:val="00CB5C4A"/>
    <w:rsid w:val="00CC14FA"/>
    <w:rsid w:val="00CC1988"/>
    <w:rsid w:val="00CC1D3B"/>
    <w:rsid w:val="00CC42B7"/>
    <w:rsid w:val="00CC4ACF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3AF9"/>
    <w:rsid w:val="00D253ED"/>
    <w:rsid w:val="00D3074B"/>
    <w:rsid w:val="00D3075A"/>
    <w:rsid w:val="00D3483B"/>
    <w:rsid w:val="00D34D49"/>
    <w:rsid w:val="00D35D04"/>
    <w:rsid w:val="00D35E73"/>
    <w:rsid w:val="00D37E66"/>
    <w:rsid w:val="00D4057F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A664D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1F9B"/>
    <w:rsid w:val="00E138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6F00"/>
    <w:rsid w:val="00EC7126"/>
    <w:rsid w:val="00ED0289"/>
    <w:rsid w:val="00ED0AF5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1643C"/>
    <w:rsid w:val="00F16511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4146"/>
    <w:rsid w:val="00F475D1"/>
    <w:rsid w:val="00F50B59"/>
    <w:rsid w:val="00F522D1"/>
    <w:rsid w:val="00F540D8"/>
    <w:rsid w:val="00F544DD"/>
    <w:rsid w:val="00F54D5B"/>
    <w:rsid w:val="00F55D17"/>
    <w:rsid w:val="00F56344"/>
    <w:rsid w:val="00F6099B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286D"/>
    <w:rsid w:val="00FA347F"/>
    <w:rsid w:val="00FA450B"/>
    <w:rsid w:val="00FB0000"/>
    <w:rsid w:val="00FB04AE"/>
    <w:rsid w:val="00FB0707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245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69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6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9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795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229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822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885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02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286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133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69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86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3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43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08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30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84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640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81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174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6324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2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6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81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68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27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51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57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502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254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576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688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939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50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36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8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0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3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27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0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4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82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40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193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630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66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2285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BD%A9%E8%89%B2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anquanxingbeishouguanzhudezhuti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chinaplas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640875-879B-43D1-A022-859FC7E6FE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purl.org/dc/elements/1.1/"/>
    <ds:schemaRef ds:uri="b0aac98f-77e3-488e-b1d0-e526279ba76f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8d3818be-6f21-4c29-ab13-78e30dc982d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298</Words>
  <Characters>1701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19</cp:revision>
  <cp:lastPrinted>2025-03-12T05:25:00Z</cp:lastPrinted>
  <dcterms:created xsi:type="dcterms:W3CDTF">2025-02-27T02:51:00Z</dcterms:created>
  <dcterms:modified xsi:type="dcterms:W3CDTF">2025-03-12T05:25:00Z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