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84C9C" w14:textId="40D65928" w:rsidR="000C6A00" w:rsidRPr="00A1623D" w:rsidRDefault="000C6A00" w:rsidP="00A1623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A1623D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A1623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ยกระดับการผลิตตัวกั้นประตูด้วยโซลูชั่นวัสดุ </w:t>
      </w:r>
      <w:r w:rsidRPr="00A1623D">
        <w:rPr>
          <w:rFonts w:ascii="Arial" w:hAnsi="Arial" w:cs="Arial"/>
          <w:b/>
          <w:bCs/>
          <w:sz w:val="24"/>
          <w:szCs w:val="24"/>
          <w:lang w:bidi="th-TH"/>
        </w:rPr>
        <w:t xml:space="preserve">TPE </w:t>
      </w:r>
      <w:r w:rsidRPr="00A1623D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ขั้นสูง</w:t>
      </w:r>
    </w:p>
    <w:p w14:paraId="4B7D4D43" w14:textId="4F9EAC11" w:rsidR="00A1623D" w:rsidRPr="005B312F" w:rsidRDefault="000C6A00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5B312F">
        <w:rPr>
          <w:rFonts w:ascii="Leelawadee" w:hAnsi="Leelawadee" w:cs="Leelawadee"/>
          <w:sz w:val="20"/>
          <w:szCs w:val="20"/>
          <w:cs/>
          <w:lang w:bidi="th-TH"/>
        </w:rPr>
        <w:t>ตัวกั้นประตูมีความสำคัญอย่างยิ่งทั้งในที่พักอาศัยและเชิงพาณิชย์ โดยช่วยปกป้องผนังและประตูจากความเสียหาย</w:t>
      </w:r>
      <w:r w:rsidR="005B312F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ณะเดียวกันก็รับประกันการทำงานที่ราบรื่นและเชื่อถือได้ </w:t>
      </w:r>
    </w:p>
    <w:p w14:paraId="52CFF9AB" w14:textId="4D3B00DB" w:rsidR="000C6A00" w:rsidRPr="005B312F" w:rsidRDefault="005B312F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hyperlink r:id="rId11" w:history="1">
        <w:r w:rsidR="000C6A00" w:rsidRPr="005B312F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ซีรีส์ </w:t>
        </w:r>
        <w:r w:rsidR="000C6A00" w:rsidRPr="005B312F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K</w:t>
        </w:r>
      </w:hyperlink>
      <w:r w:rsidR="000C6A00" w:rsidRPr="005B312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0C6A00"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="000C6A00" w:rsidRPr="005B312F">
        <w:rPr>
          <w:rFonts w:ascii="Arial" w:hAnsi="Arial" w:cs="Arial"/>
          <w:sz w:val="20"/>
          <w:szCs w:val="20"/>
          <w:lang w:bidi="th-TH"/>
        </w:rPr>
        <w:t>KRAIBURG TPE</w:t>
      </w:r>
      <w:r w:rsidR="000C6A00" w:rsidRPr="005B312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0C6A00" w:rsidRPr="005B312F">
        <w:rPr>
          <w:rFonts w:ascii="Leelawadee" w:hAnsi="Leelawadee" w:cs="Leelawadee"/>
          <w:sz w:val="20"/>
          <w:szCs w:val="20"/>
          <w:cs/>
          <w:lang w:bidi="th-TH"/>
        </w:rPr>
        <w:t>มอบโซลูชันที่ดีเยี่ยมสำหรับตัวกั้นประตูสมัยใหม่ พร้อมด้วยคุณประโยชน์มากมายที่ตอบสนองความต้องการร่วมสมัยในด้านคุณภาพและประสิทธิภาพ</w:t>
      </w:r>
    </w:p>
    <w:p w14:paraId="6BE69088" w14:textId="77777777" w:rsidR="00A1623D" w:rsidRPr="005B312F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77C6FD24" w14:textId="07439A29" w:rsidR="000C6A00" w:rsidRPr="005B312F" w:rsidRDefault="000C6A00" w:rsidP="00A1623D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ซีรีส์ </w:t>
      </w:r>
      <w:r w:rsidRPr="005B312F">
        <w:rPr>
          <w:rFonts w:ascii="Arial" w:hAnsi="Arial" w:cs="Arial"/>
          <w:b/>
          <w:bCs/>
          <w:sz w:val="20"/>
          <w:szCs w:val="20"/>
          <w:lang w:bidi="th-TH"/>
        </w:rPr>
        <w:t>THERMOLAST® K</w:t>
      </w:r>
      <w:r w:rsidRPr="005B312F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สำหรับตัวกั้นประตู ข้อดีที่สำคัญ</w:t>
      </w:r>
    </w:p>
    <w:p w14:paraId="11F6B89B" w14:textId="504BF694" w:rsidR="000C6A00" w:rsidRPr="005B312F" w:rsidRDefault="000C6A00" w:rsidP="00A1623D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การยึดเกาะที่ยอดเยี่ยม: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ให้การยึดเกาะที่แข็งแรงกับ </w:t>
      </w:r>
      <w:r w:rsidRPr="005B312F">
        <w:rPr>
          <w:rFonts w:ascii="Arial" w:hAnsi="Arial" w:cs="Arial"/>
          <w:sz w:val="20"/>
          <w:szCs w:val="20"/>
          <w:lang w:bidi="th-TH"/>
        </w:rPr>
        <w:t>PP</w:t>
      </w:r>
      <w:r w:rsidRPr="005B312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>ทำให้มั่นใจถึงประสิทธิ                                ภาพที่เชื่อถือได้และความทนทานในการใช้งานตัวกั้นประตู</w:t>
      </w:r>
    </w:p>
    <w:p w14:paraId="4D2BB658" w14:textId="4F2639AD" w:rsidR="000C6A00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การคืนตัวที่ปรับให้เหมาะสมที่สุด: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คงรูปร่างและฟังก์ชันการทำงานภายใต้การ                                   บีบอัดอย่างต่อเนื่อง ช่วยลดความจำเป็นในการเปลี่ยน</w:t>
      </w:r>
    </w:p>
    <w:p w14:paraId="62761361" w14:textId="1BE95440" w:rsidR="000C6A00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สัมผัสที่ราบรื่น: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มอบความรู้สึกพื้นผิวที่เรียบหรู เพื่อเพิ่มปฏิสัมพันธ์ของผู้ใช้                                    และความสวยงาม</w:t>
      </w:r>
    </w:p>
    <w:p w14:paraId="25DA7144" w14:textId="6B34471B" w:rsidR="000C6A00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ความต้านทานการขัดถู: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ให้ความทนทานต่อการสึกหรอที่เหนือกว่า ช่วยยืดอายุ                              การใช้งานของตัวกั้นประตู</w:t>
      </w:r>
    </w:p>
    <w:p w14:paraId="17CC8572" w14:textId="77777777" w:rsidR="000C6A00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แรงเสียดทานพื้นผิวต่ำ: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ลดแรงเสียดทาน ทำให้การทำงานราบรื่นขึ้น และลดเสียง</w:t>
      </w:r>
    </w:p>
    <w:p w14:paraId="4ED45C66" w14:textId="3668B8F8" w:rsidR="000C6A00" w:rsidRPr="005B312F" w:rsidRDefault="000C6A00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            รบกวนระหว่างการใช้งาน</w:t>
      </w:r>
    </w:p>
    <w:p w14:paraId="581B0093" w14:textId="674974AA" w:rsidR="000C6A00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การแยกชิ้นส่วนที่เหมาะสมที่สุด: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ช่วยให้ถอดออกจากแม่พิมพ์ได้ง่าย</w:t>
      </w:r>
      <w:r w:rsidR="008B59AD"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                                    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>เพิ่มประสิทธิภาพการผลิตและลดต้นทุน</w:t>
      </w:r>
    </w:p>
    <w:p w14:paraId="6508CB59" w14:textId="77777777" w:rsidR="008B59AD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การรีไซเคิลระหว่างกระบวนการ: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อำนวยความสะดวกด้านความยั่งยืนโดยการ</w:t>
      </w:r>
    </w:p>
    <w:p w14:paraId="154EFDF1" w14:textId="383D38BD" w:rsidR="000C6A00" w:rsidRPr="005B312F" w:rsidRDefault="008B59A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            </w:t>
      </w:r>
      <w:r w:rsidR="000C6A00" w:rsidRPr="005B312F">
        <w:rPr>
          <w:rFonts w:ascii="Leelawadee" w:hAnsi="Leelawadee" w:cs="Leelawadee"/>
          <w:sz w:val="20"/>
          <w:szCs w:val="20"/>
          <w:cs/>
          <w:lang w:bidi="th-TH"/>
        </w:rPr>
        <w:t>รีไซเคิลในระหว่างการผลิต ซึ่งช่วยลดของเสีย</w:t>
      </w:r>
    </w:p>
    <w:p w14:paraId="46AFCAC1" w14:textId="0CFDA49E" w:rsidR="008B59AD" w:rsidRPr="005B312F" w:rsidRDefault="005B312F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hyperlink r:id="rId12" w:history="1">
        <w:r w:rsidR="000C6A00" w:rsidRPr="005B312F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bidi="th-TH"/>
          </w:rPr>
          <w:t>ทำสีได้</w:t>
        </w:r>
      </w:hyperlink>
      <w:r w:rsidR="000C6A00"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:</w:t>
      </w:r>
      <w:r w:rsidR="000C6A00"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มีตัวเลือกสีและเอฟเฟกต์ต่างๆ สำหรับการปรับแต่งและการจัดแนวการ</w:t>
      </w:r>
    </w:p>
    <w:p w14:paraId="2AB03135" w14:textId="08055682" w:rsidR="000C6A00" w:rsidRPr="005B312F" w:rsidRDefault="000C6A00" w:rsidP="00A1623D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sz w:val="20"/>
          <w:szCs w:val="20"/>
          <w:cs/>
          <w:lang w:bidi="th-TH"/>
        </w:rPr>
        <w:t>ออกแบบ</w:t>
      </w:r>
    </w:p>
    <w:p w14:paraId="1541FDEC" w14:textId="50B80C72" w:rsidR="000C6A00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5B312F">
        <w:rPr>
          <w:rFonts w:ascii="Arial" w:hAnsi="Arial" w:cs="Arial"/>
          <w:b/>
          <w:bCs/>
          <w:sz w:val="20"/>
          <w:szCs w:val="20"/>
          <w:lang w:bidi="th-TH"/>
        </w:rPr>
        <w:t>Soft, Velvety Feel:</w:t>
      </w:r>
      <w:r w:rsidRPr="005B312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>มอบประสบการณ์สัมผัสที่น่าพึงพอใจด้วยเนื้อสัมผัสที่นุ่มนวล</w:t>
      </w:r>
      <w:r w:rsidR="005B312F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>และนุ่มนวล</w:t>
      </w:r>
    </w:p>
    <w:p w14:paraId="3D13298A" w14:textId="163A0C73" w:rsidR="000C6A00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การปฏิบัติตามกฎระเบียบ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: เป็นไปตามกฎระเบียบที่เข้มงวด รวมถึงกฎระเบียบ </w:t>
      </w:r>
      <w:r w:rsidRPr="005B312F">
        <w:rPr>
          <w:rFonts w:ascii="Arial" w:hAnsi="Arial" w:cs="Arial"/>
          <w:sz w:val="20"/>
          <w:szCs w:val="20"/>
          <w:cs/>
          <w:lang w:bidi="th-TH"/>
        </w:rPr>
        <w:t>(</w:t>
      </w:r>
      <w:r w:rsidRPr="005B312F">
        <w:rPr>
          <w:rFonts w:ascii="Arial" w:hAnsi="Arial" w:cs="Arial"/>
          <w:sz w:val="20"/>
          <w:szCs w:val="20"/>
          <w:lang w:bidi="th-TH"/>
        </w:rPr>
        <w:t>EU)</w:t>
      </w:r>
      <w:r w:rsidRPr="005B312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หมายเลข </w:t>
      </w:r>
      <w:r w:rsidRPr="005B312F">
        <w:rPr>
          <w:rFonts w:ascii="Arial" w:hAnsi="Arial" w:cs="Arial"/>
          <w:sz w:val="20"/>
          <w:szCs w:val="20"/>
          <w:cs/>
          <w:lang w:bidi="th-TH"/>
        </w:rPr>
        <w:t>10/2011</w:t>
      </w:r>
      <w:r w:rsidRPr="005B312F">
        <w:rPr>
          <w:rFonts w:ascii="Arial" w:hAnsi="Arial" w:cs="Arial"/>
          <w:sz w:val="20"/>
          <w:szCs w:val="20"/>
          <w:lang w:bidi="th-TH"/>
        </w:rPr>
        <w:t xml:space="preserve">, US FDA CFR </w:t>
      </w:r>
      <w:r w:rsidRPr="005B312F">
        <w:rPr>
          <w:rFonts w:ascii="Arial" w:hAnsi="Arial" w:cs="Arial"/>
          <w:sz w:val="20"/>
          <w:szCs w:val="20"/>
          <w:cs/>
          <w:lang w:bidi="th-TH"/>
        </w:rPr>
        <w:t>21</w:t>
      </w:r>
      <w:r w:rsidRPr="005B312F">
        <w:rPr>
          <w:rFonts w:ascii="Arial" w:hAnsi="Arial" w:cs="Arial"/>
          <w:sz w:val="20"/>
          <w:szCs w:val="20"/>
          <w:lang w:bidi="th-TH"/>
        </w:rPr>
        <w:t>,</w:t>
      </w:r>
      <w:r w:rsidRPr="005B312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จีน </w:t>
      </w:r>
      <w:r w:rsidRPr="005B312F">
        <w:rPr>
          <w:rFonts w:ascii="Arial" w:hAnsi="Arial" w:cs="Arial"/>
          <w:sz w:val="20"/>
          <w:szCs w:val="20"/>
          <w:lang w:bidi="th-TH"/>
        </w:rPr>
        <w:t>GB</w:t>
      </w:r>
      <w:r w:rsidRPr="005B312F">
        <w:rPr>
          <w:rFonts w:ascii="Arial" w:hAnsi="Arial" w:cs="Arial"/>
          <w:sz w:val="20"/>
          <w:szCs w:val="20"/>
          <w:cs/>
          <w:lang w:bidi="th-TH"/>
        </w:rPr>
        <w:t>4806-2016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และ </w:t>
      </w:r>
      <w:r w:rsidRPr="005B312F">
        <w:rPr>
          <w:rFonts w:ascii="Arial" w:hAnsi="Arial" w:cs="Arial"/>
          <w:sz w:val="20"/>
          <w:szCs w:val="20"/>
          <w:lang w:bidi="th-TH"/>
        </w:rPr>
        <w:t>EN</w:t>
      </w:r>
      <w:r w:rsidRPr="005B312F">
        <w:rPr>
          <w:rFonts w:ascii="Arial" w:hAnsi="Arial" w:cs="Arial"/>
          <w:sz w:val="20"/>
          <w:szCs w:val="20"/>
          <w:cs/>
          <w:lang w:bidi="th-TH"/>
        </w:rPr>
        <w:t>71-3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เพื่อให้มั่นใจในความปลอดภัยและความเหมาะสมสำหรับตลาดต่างๆ</w:t>
      </w:r>
    </w:p>
    <w:p w14:paraId="67414FE7" w14:textId="77777777" w:rsidR="000C6A00" w:rsidRPr="005B312F" w:rsidRDefault="000C6A00" w:rsidP="00A1623D">
      <w:pPr>
        <w:pStyle w:val="NoSpacing"/>
        <w:numPr>
          <w:ilvl w:val="0"/>
          <w:numId w:val="25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5B312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วิธีการประมวลผล: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 เหมาะสำหรับทั้งการฉีดขึ้นรูปและการอัดขึ้นรูป ให้ความยืดหยุ่นและประสิทธิภาพในกระบวนการผลิต</w:t>
      </w:r>
    </w:p>
    <w:p w14:paraId="4FA333F9" w14:textId="77777777" w:rsidR="000C6A00" w:rsidRPr="005B312F" w:rsidRDefault="000C6A00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001539C0" w14:textId="7B031219" w:rsidR="000C6A00" w:rsidRPr="005B312F" w:rsidRDefault="000C6A00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ความอเนกประสงค์ของ </w:t>
      </w:r>
      <w:r w:rsidR="00A1623D"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5B312F">
        <w:rPr>
          <w:rFonts w:ascii="Arial" w:hAnsi="Arial" w:cs="Arial"/>
          <w:sz w:val="20"/>
          <w:szCs w:val="20"/>
          <w:lang w:bidi="th-TH"/>
        </w:rPr>
        <w:t>THERMOLAST® K</w:t>
      </w:r>
      <w:r w:rsidRPr="005B312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 xml:space="preserve">ขยายไปสู่การใช้งานที่หลากหลาย รวมถึงฟังก์ชันและองค์ประกอบการออกแบบ การใช้งานมือจับ </w:t>
      </w:r>
      <w:hyperlink r:id="rId13" w:history="1">
        <w:r w:rsidRPr="005B312F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ล้อนิ้วหัวแม่มือ</w:t>
        </w:r>
        <w:r w:rsidR="008B59AD" w:rsidRPr="005B312F">
          <w:rPr>
            <w:rStyle w:val="Hyperlink"/>
            <w:rFonts w:ascii="Arial" w:hAnsi="Arial" w:cs="Arial"/>
            <w:sz w:val="20"/>
            <w:szCs w:val="20"/>
            <w:lang w:bidi="th-TH"/>
          </w:rPr>
          <w:t>(thumb wheels)</w:t>
        </w:r>
      </w:hyperlink>
      <w:r w:rsidRPr="005B312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5B312F">
        <w:rPr>
          <w:rFonts w:ascii="Leelawadee" w:hAnsi="Leelawadee" w:cs="Leelawadee"/>
          <w:sz w:val="20"/>
          <w:szCs w:val="20"/>
          <w:cs/>
          <w:lang w:bidi="th-TH"/>
        </w:rPr>
        <w:t>ปุ่มกด สวิตช์ และอื่นๆ</w:t>
      </w:r>
    </w:p>
    <w:p w14:paraId="5F89FA7A" w14:textId="7915D6B2" w:rsidR="00A1623D" w:rsidRPr="00A1623D" w:rsidRDefault="00A1623D" w:rsidP="00A1623D">
      <w:pPr>
        <w:spacing w:line="360" w:lineRule="auto"/>
        <w:ind w:right="1559"/>
        <w:jc w:val="both"/>
        <w:rPr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1976EE9A" wp14:editId="02AC5ADF">
            <wp:extent cx="4260850" cy="2358930"/>
            <wp:effectExtent l="0" t="0" r="6350" b="3810"/>
            <wp:docPr id="1046479205" name="Picture 1" descr="A close-up of a door 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479205" name="Picture 1" descr="A close-up of a door 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929" cy="236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A1623D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A1623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A1623D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A1623D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A1623D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A1623D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4B5AFE20" w14:textId="77777777" w:rsidR="00A1623D" w:rsidRPr="00A1623D" w:rsidRDefault="00A1623D" w:rsidP="00A1623D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A1623D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A1623D">
        <w:rPr>
          <w:rFonts w:ascii="Arial" w:hAnsi="Arial" w:cs="Arial"/>
          <w:sz w:val="20"/>
          <w:szCs w:val="20"/>
        </w:rPr>
        <w:t xml:space="preserve"> Bridget Ngang </w:t>
      </w:r>
    </w:p>
    <w:p w14:paraId="7CD3E95D" w14:textId="77777777" w:rsidR="00A1623D" w:rsidRPr="00A1623D" w:rsidRDefault="00A1623D" w:rsidP="00A1623D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A1623D">
        <w:rPr>
          <w:rFonts w:ascii="Arial" w:hAnsi="Arial" w:cs="Arial"/>
          <w:sz w:val="20"/>
          <w:szCs w:val="20"/>
        </w:rPr>
        <w:t>(</w:t>
      </w:r>
      <w:hyperlink r:id="rId15" w:history="1">
        <w:r w:rsidRPr="00A1623D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A1623D">
        <w:rPr>
          <w:rFonts w:ascii="Arial" w:hAnsi="Arial" w:cs="Arial"/>
          <w:sz w:val="20"/>
          <w:szCs w:val="20"/>
        </w:rPr>
        <w:t xml:space="preserve"> , +6 03 9545 6301). </w:t>
      </w:r>
    </w:p>
    <w:p w14:paraId="68AC8985" w14:textId="77777777" w:rsidR="00A1623D" w:rsidRPr="00A1623D" w:rsidRDefault="00A1623D" w:rsidP="00A1623D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E24B385" w14:textId="77777777" w:rsidR="00A1623D" w:rsidRPr="00A1623D" w:rsidRDefault="00A1623D" w:rsidP="00A1623D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72349E2" wp14:editId="0FD639A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577269" w14:textId="77777777" w:rsidR="00A1623D" w:rsidRPr="00A1623D" w:rsidRDefault="00A1623D" w:rsidP="00A1623D">
      <w:pPr>
        <w:ind w:right="1559"/>
        <w:rPr>
          <w:sz w:val="2"/>
          <w:szCs w:val="2"/>
        </w:rPr>
      </w:pPr>
    </w:p>
    <w:p w14:paraId="2107C6FE" w14:textId="54F22A8E" w:rsidR="00A1623D" w:rsidRPr="00A1623D" w:rsidRDefault="00A1623D" w:rsidP="00A1623D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A1623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4269B14D" w14:textId="77777777" w:rsidR="00A1623D" w:rsidRPr="00A1623D" w:rsidRDefault="00A1623D" w:rsidP="00A1623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86E40EA" wp14:editId="28BD1FE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C3A532" w14:textId="77777777" w:rsidR="00A1623D" w:rsidRPr="00A1623D" w:rsidRDefault="00A1623D" w:rsidP="00A1623D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A1623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BA56148" w14:textId="77777777" w:rsidR="00A1623D" w:rsidRPr="00A1623D" w:rsidRDefault="00A1623D" w:rsidP="00A1623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291D336" w14:textId="77777777" w:rsidR="00A1623D" w:rsidRPr="00A1623D" w:rsidRDefault="00A1623D" w:rsidP="00A1623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Let’s connect on </w:t>
      </w:r>
      <w:proofErr w:type="gramStart"/>
      <w:r w:rsidRPr="00A1623D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A1623D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F60801B" w14:textId="77777777" w:rsidR="00A1623D" w:rsidRPr="00A1623D" w:rsidRDefault="00A1623D" w:rsidP="00A1623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7DEB62" wp14:editId="4BBC023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ADDC50" wp14:editId="56E9A4D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663D73" wp14:editId="5950411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A1623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6DDE0CD" wp14:editId="3906035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BA3B87" wp14:editId="218A829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13347" w14:textId="77777777" w:rsidR="00A1623D" w:rsidRPr="00A1623D" w:rsidRDefault="00A1623D" w:rsidP="00A1623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4EB8CBFC" w14:textId="77777777" w:rsidR="00A1623D" w:rsidRPr="00A1623D" w:rsidRDefault="00A1623D" w:rsidP="00A1623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22766E4C" w14:textId="77777777" w:rsidR="00A1623D" w:rsidRPr="00A1623D" w:rsidRDefault="00A1623D" w:rsidP="00A1623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9C168F8" wp14:editId="6BE4EB2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722BBB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B0481C6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6F33E6E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0CAECFF7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TPE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96CED94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52E31F1B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6E2D2E91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6604FC2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7E0B2A6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123256BC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Arial" w:hAnsi="Arial" w:cs="Arial"/>
          <w:sz w:val="20"/>
          <w:szCs w:val="20"/>
          <w:lang w:eastAsia="en-US" w:bidi="th-TH"/>
        </w:rPr>
        <w:t>COPEC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30362844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8B3747F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07890408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E6C5CDB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0E330F02" w14:textId="77777777" w:rsidR="00A1623D" w:rsidRPr="00A1623D" w:rsidRDefault="00A1623D" w:rsidP="00A1623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57D38436" w14:textId="77777777" w:rsidR="00A1623D" w:rsidRPr="00A1623D" w:rsidRDefault="00A1623D" w:rsidP="00A1623D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p w14:paraId="259AFD04" w14:textId="6883E634" w:rsidR="001655F4" w:rsidRPr="00A1623D" w:rsidRDefault="001655F4" w:rsidP="00A1623D">
      <w:pPr>
        <w:spacing w:line="360" w:lineRule="auto"/>
        <w:ind w:right="1559"/>
        <w:jc w:val="both"/>
        <w:rPr>
          <w:sz w:val="20"/>
          <w:szCs w:val="20"/>
        </w:rPr>
      </w:pPr>
    </w:p>
    <w:sectPr w:rsidR="001655F4" w:rsidRPr="00A1623D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D281D" w14:textId="77777777" w:rsidR="00173532" w:rsidRDefault="00173532" w:rsidP="00784C57">
      <w:pPr>
        <w:spacing w:after="0" w:line="240" w:lineRule="auto"/>
      </w:pPr>
      <w:r>
        <w:separator/>
      </w:r>
    </w:p>
  </w:endnote>
  <w:endnote w:type="continuationSeparator" w:id="0">
    <w:p w14:paraId="294B97D2" w14:textId="77777777" w:rsidR="00173532" w:rsidRDefault="0017353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533DD" w14:textId="77777777" w:rsidR="00173532" w:rsidRDefault="00173532" w:rsidP="00784C57">
      <w:pPr>
        <w:spacing w:after="0" w:line="240" w:lineRule="auto"/>
      </w:pPr>
      <w:r>
        <w:separator/>
      </w:r>
    </w:p>
  </w:footnote>
  <w:footnote w:type="continuationSeparator" w:id="0">
    <w:p w14:paraId="7BF2C884" w14:textId="77777777" w:rsidR="00173532" w:rsidRDefault="0017353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206A2CB9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AD28E17" w14:textId="77777777" w:rsidR="00486FC4" w:rsidRPr="005B312F" w:rsidRDefault="00486FC4" w:rsidP="00486FC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5B312F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72FCAED5" w14:textId="77777777" w:rsidR="00A1623D" w:rsidRPr="005B312F" w:rsidRDefault="00A1623D" w:rsidP="00A1623D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5B312F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A1623D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ยกระดับการผลิตตัวกั้นประตูด้วยโซลูชั่นวัสดุ</w:t>
          </w:r>
          <w:proofErr w:type="spellEnd"/>
          <w:r w:rsidRPr="005B312F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A1623D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</w:t>
          </w:r>
          <w:proofErr w:type="spellEnd"/>
        </w:p>
        <w:p w14:paraId="62CC1DAF" w14:textId="77777777" w:rsidR="00A1623D" w:rsidRPr="002B7CE1" w:rsidRDefault="00A1623D" w:rsidP="00A1623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January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699466F" w14:textId="77777777" w:rsidR="00A1623D" w:rsidRDefault="00A1623D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A1623D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A1623D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ยกระดับการผลิตตัวกั้นประตูด้วยโซลูชั่นวัสดุ</w:t>
          </w:r>
          <w:proofErr w:type="spellEnd"/>
          <w:r w:rsidRPr="00A1623D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A1623D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</w:t>
          </w:r>
          <w:proofErr w:type="spellEnd"/>
        </w:p>
        <w:p w14:paraId="765F9503" w14:textId="3AD1D64A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1623D">
            <w:rPr>
              <w:rFonts w:ascii="Arial" w:hAnsi="Arial" w:hint="eastAsia"/>
              <w:b/>
              <w:sz w:val="16"/>
              <w:szCs w:val="16"/>
              <w:lang w:eastAsia="zh-CN"/>
            </w:rPr>
            <w:t>January 2025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DE2E45"/>
    <w:multiLevelType w:val="hybridMultilevel"/>
    <w:tmpl w:val="6EB4797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DB3C58"/>
    <w:multiLevelType w:val="hybridMultilevel"/>
    <w:tmpl w:val="F8580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5"/>
  </w:num>
  <w:num w:numId="6" w16cid:durableId="430276158">
    <w:abstractNumId w:val="20"/>
  </w:num>
  <w:num w:numId="7" w16cid:durableId="2015523692">
    <w:abstractNumId w:val="7"/>
  </w:num>
  <w:num w:numId="8" w16cid:durableId="267857598">
    <w:abstractNumId w:val="23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9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8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2"/>
  </w:num>
  <w:num w:numId="23" w16cid:durableId="260799135">
    <w:abstractNumId w:val="21"/>
  </w:num>
  <w:num w:numId="24" w16cid:durableId="185024422">
    <w:abstractNumId w:val="2"/>
  </w:num>
  <w:num w:numId="25" w16cid:durableId="469324867">
    <w:abstractNumId w:val="16"/>
  </w:num>
  <w:num w:numId="26" w16cid:durableId="20485569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66FC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BD5"/>
    <w:rsid w:val="000C1FF5"/>
    <w:rsid w:val="000C3CBC"/>
    <w:rsid w:val="000C450A"/>
    <w:rsid w:val="000C5E10"/>
    <w:rsid w:val="000C60C8"/>
    <w:rsid w:val="000C6A00"/>
    <w:rsid w:val="000C7BFB"/>
    <w:rsid w:val="000D12E7"/>
    <w:rsid w:val="000D178A"/>
    <w:rsid w:val="000D5397"/>
    <w:rsid w:val="000D54C6"/>
    <w:rsid w:val="000D59EC"/>
    <w:rsid w:val="000E188B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532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4660"/>
    <w:rsid w:val="0025627A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202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3C28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2CBA"/>
    <w:rsid w:val="00483E1E"/>
    <w:rsid w:val="004856BE"/>
    <w:rsid w:val="00486FC4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12F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0B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463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1644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5B0C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C7F56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69AB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1F"/>
    <w:rsid w:val="00887A45"/>
    <w:rsid w:val="00892BB3"/>
    <w:rsid w:val="00893467"/>
    <w:rsid w:val="00893ECA"/>
    <w:rsid w:val="00895B7D"/>
    <w:rsid w:val="008A055F"/>
    <w:rsid w:val="008A63B1"/>
    <w:rsid w:val="008A7016"/>
    <w:rsid w:val="008B0C67"/>
    <w:rsid w:val="008B10F3"/>
    <w:rsid w:val="008B1F30"/>
    <w:rsid w:val="008B2E96"/>
    <w:rsid w:val="008B4695"/>
    <w:rsid w:val="008B59AD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6887"/>
    <w:rsid w:val="009D70E1"/>
    <w:rsid w:val="009D76BB"/>
    <w:rsid w:val="009E74A0"/>
    <w:rsid w:val="009F499B"/>
    <w:rsid w:val="009F619F"/>
    <w:rsid w:val="009F61CE"/>
    <w:rsid w:val="009F7CA1"/>
    <w:rsid w:val="00A034FB"/>
    <w:rsid w:val="00A0563F"/>
    <w:rsid w:val="00A1623D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BEB"/>
    <w:rsid w:val="00B41CCD"/>
    <w:rsid w:val="00B42D24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976F1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C7EBF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C74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5BB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2EC8"/>
    <w:rsid w:val="00E533F6"/>
    <w:rsid w:val="00E53AB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C7DC8"/>
    <w:rsid w:val="00ED7A78"/>
    <w:rsid w:val="00EE4A53"/>
    <w:rsid w:val="00EE5010"/>
    <w:rsid w:val="00EF2232"/>
    <w:rsid w:val="00EF79F8"/>
    <w:rsid w:val="00F0017D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automotive-thumbwheel-flexible-tpe-solution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8d3818be-6f21-4c29-ab13-78e30dc982d3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2024-09-25T01:36:00Z</dcterms:created>
  <dcterms:modified xsi:type="dcterms:W3CDTF">2024-11-28T06:39:00Z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