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67409" w14:textId="773CACFB" w:rsidR="0099633A" w:rsidRPr="004007F8" w:rsidRDefault="0099633A" w:rsidP="0099633A">
      <w:pPr>
        <w:spacing w:after="0" w:line="360" w:lineRule="auto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394F67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394F67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394F67">
        <w:rPr>
          <w:rFonts w:ascii="Arial" w:eastAsia="SimHei" w:hAnsi="Arial" w:cs="Arial"/>
          <w:b/>
          <w:bCs/>
          <w:sz w:val="24"/>
          <w:szCs w:val="24"/>
          <w:lang w:eastAsia="zh-CN"/>
        </w:rPr>
        <w:t>提供改善医疗保健产品功能的创新</w:t>
      </w:r>
      <w:r w:rsidRPr="00394F67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="001154E7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材料</w:t>
      </w:r>
      <w:r w:rsidRPr="00394F67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</w:t>
      </w:r>
    </w:p>
    <w:p w14:paraId="4EA281B6" w14:textId="73314EFD" w:rsidR="003E4E58" w:rsidRPr="00394F67" w:rsidRDefault="00A83F4F" w:rsidP="003E4E5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，自豪地展示其医疗保健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材料在医疗设备和</w:t>
      </w:r>
      <w:r w:rsidR="003B106B">
        <w:rPr>
          <w:rFonts w:ascii="Arial" w:eastAsia="SimHei" w:hAnsi="Arial" w:cs="Arial" w:hint="eastAsia"/>
          <w:sz w:val="20"/>
          <w:szCs w:val="20"/>
          <w:lang w:eastAsia="zh-CN"/>
        </w:rPr>
        <w:t>医疗保健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应用中的创新影响。</w:t>
      </w:r>
      <w:proofErr w:type="gramStart"/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7A1E63" w:rsidRPr="00394F6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与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Healthcare </w:t>
      </w:r>
      <w:proofErr w:type="spellStart"/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Sdn</w:t>
      </w:r>
      <w:proofErr w:type="spellEnd"/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proofErr w:type="spellStart"/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Bhd</w:t>
      </w:r>
      <w:proofErr w:type="spellEnd"/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3B106B">
        <w:rPr>
          <w:rFonts w:ascii="Arial" w:eastAsia="SimHei" w:hAnsi="Arial" w:cs="Arial" w:hint="eastAsia"/>
          <w:sz w:val="20"/>
          <w:szCs w:val="20"/>
          <w:lang w:eastAsia="zh-CN"/>
        </w:rPr>
        <w:t>进行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合作，将这些创新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材料应用于旗舰产品，如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止血带和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Esmark 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绷带。这些成果展示了凯柏胶宝</w:t>
      </w:r>
      <w:r w:rsidR="007A1E63" w:rsidRPr="008E2E0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的创新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3B106B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解决方案</w:t>
      </w:r>
      <w:r w:rsidR="003B106B">
        <w:rPr>
          <w:rFonts w:ascii="Arial" w:eastAsia="SimHei" w:hAnsi="Arial" w:cs="Arial" w:hint="eastAsia"/>
          <w:sz w:val="20"/>
          <w:szCs w:val="20"/>
          <w:lang w:eastAsia="zh-CN"/>
        </w:rPr>
        <w:t>是</w:t>
      </w:r>
      <w:r w:rsidR="007A1E63" w:rsidRPr="00394F67">
        <w:rPr>
          <w:rFonts w:ascii="Arial" w:eastAsia="SimHei" w:hAnsi="Arial" w:cs="Arial"/>
          <w:sz w:val="20"/>
          <w:szCs w:val="20"/>
          <w:lang w:eastAsia="zh-CN"/>
        </w:rPr>
        <w:t>如何推动医疗保健应用的发展。</w:t>
      </w:r>
    </w:p>
    <w:p w14:paraId="485F7FE0" w14:textId="77777777" w:rsidR="007A1E63" w:rsidRPr="00C07082" w:rsidRDefault="007A1E63" w:rsidP="003E4E58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3D6ED4D" w14:textId="04282E94" w:rsidR="003E4E58" w:rsidRPr="00394F67" w:rsidRDefault="007A1E63" w:rsidP="003E4E5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MY" w:eastAsia="zh-CN"/>
        </w:rPr>
      </w:pPr>
      <w:r w:rsidRPr="00394F67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凯柏胶宝</w:t>
      </w:r>
      <w:r w:rsidRPr="00394F67">
        <w:rPr>
          <w:rFonts w:ascii="Calibri" w:eastAsia="SimHei" w:hAnsi="Calibri" w:cs="Calibri"/>
          <w:b/>
          <w:bCs/>
          <w:sz w:val="20"/>
          <w:szCs w:val="20"/>
          <w:lang w:val="en-MY" w:eastAsia="zh-CN"/>
        </w:rPr>
        <w:t>®</w:t>
      </w:r>
      <w:r w:rsidR="003B106B">
        <w:rPr>
          <w:rFonts w:ascii="Calibri" w:eastAsia="SimHei" w:hAnsi="Calibri" w:cs="Calibri" w:hint="eastAsia"/>
          <w:b/>
          <w:bCs/>
          <w:sz w:val="20"/>
          <w:szCs w:val="20"/>
          <w:lang w:val="en-MY" w:eastAsia="zh-CN"/>
        </w:rPr>
        <w:t>的</w:t>
      </w:r>
      <w:r w:rsidRPr="00394F67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TPE</w:t>
      </w:r>
      <w:r w:rsidRPr="00394F67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材料：医疗保健创新的关键组成部分</w:t>
      </w:r>
    </w:p>
    <w:p w14:paraId="7A6C6FF1" w14:textId="79999565" w:rsidR="003E4E58" w:rsidRDefault="00A144F7" w:rsidP="003E4E5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94F67">
        <w:rPr>
          <w:rFonts w:ascii="Arial" w:eastAsia="SimHei" w:hAnsi="Arial" w:cs="Arial"/>
          <w:sz w:val="20"/>
          <w:szCs w:val="20"/>
          <w:lang w:eastAsia="zh-CN"/>
        </w:rPr>
        <w:t xml:space="preserve">TPE Healthcare 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选择了凯柏胶宝</w:t>
      </w:r>
      <w:r w:rsidRPr="00394F67">
        <w:rPr>
          <w:rFonts w:ascii="Calibri" w:eastAsia="SimHei" w:hAnsi="Calibri" w:cs="Calibri"/>
          <w:b/>
          <w:bCs/>
          <w:sz w:val="20"/>
          <w:szCs w:val="20"/>
          <w:lang w:val="en-MY" w:eastAsia="zh-CN"/>
        </w:rPr>
        <w:t>®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的热塑性弹性体（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3B106B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用于其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止血带和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Esmark 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绷带，</w:t>
      </w:r>
      <w:r w:rsidR="003B106B">
        <w:rPr>
          <w:rFonts w:ascii="Arial" w:eastAsia="SimHei" w:hAnsi="Arial" w:cs="Arial" w:hint="eastAsia"/>
          <w:sz w:val="20"/>
          <w:szCs w:val="20"/>
          <w:lang w:eastAsia="zh-CN"/>
        </w:rPr>
        <w:t>是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因为</w:t>
      </w:r>
      <w:r w:rsidR="003B106B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="003B106B" w:rsidRPr="00394F67">
        <w:rPr>
          <w:rFonts w:ascii="Calibri" w:eastAsia="SimHei" w:hAnsi="Calibri" w:cs="Calibri"/>
          <w:b/>
          <w:bCs/>
          <w:sz w:val="20"/>
          <w:szCs w:val="20"/>
          <w:lang w:val="en-MY" w:eastAsia="zh-CN"/>
        </w:rPr>
        <w:t>®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材料在关键医疗设备和医疗保健应用中确保了卓越的性能、高质量和可靠性标准。</w:t>
      </w:r>
    </w:p>
    <w:p w14:paraId="77617485" w14:textId="77777777" w:rsidR="00C07082" w:rsidRPr="00C07082" w:rsidRDefault="00C07082" w:rsidP="003E4E58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0F2F57D" w14:textId="3DD3CE11" w:rsidR="003E4E58" w:rsidRPr="00394F67" w:rsidRDefault="00A144F7" w:rsidP="003E4E5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394F67">
        <w:rPr>
          <w:rFonts w:ascii="Arial" w:eastAsia="SimHei" w:hAnsi="Arial" w:cs="Arial"/>
          <w:b/>
          <w:bCs/>
          <w:sz w:val="20"/>
          <w:szCs w:val="20"/>
          <w:lang w:eastAsia="zh-CN"/>
        </w:rPr>
        <w:t>产品亮点和优势</w:t>
      </w:r>
    </w:p>
    <w:p w14:paraId="4E20091F" w14:textId="65BF31DD" w:rsidR="003E4E58" w:rsidRPr="00394F67" w:rsidRDefault="00E9209C" w:rsidP="003E4E5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94F67">
        <w:rPr>
          <w:rFonts w:ascii="Arial" w:eastAsia="SimHei" w:hAnsi="Arial" w:cs="Arial"/>
          <w:sz w:val="20"/>
          <w:szCs w:val="20"/>
          <w:lang w:eastAsia="zh-CN"/>
        </w:rPr>
        <w:t xml:space="preserve">TPE 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止血带和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Esmark 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绷带以其一次性设计而闻名，这种设计不仅增强了卫生性，还减少了交叉污染，促进了可持续医疗实践，</w:t>
      </w:r>
      <w:r w:rsidR="00E90B71">
        <w:rPr>
          <w:rFonts w:ascii="Arial" w:eastAsia="SimHei" w:hAnsi="Arial" w:cs="Arial" w:hint="eastAsia"/>
          <w:sz w:val="20"/>
          <w:szCs w:val="20"/>
          <w:lang w:eastAsia="zh-CN"/>
        </w:rPr>
        <w:t>并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支持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 xml:space="preserve"> ESG 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标准。</w:t>
      </w:r>
    </w:p>
    <w:p w14:paraId="3D00D767" w14:textId="0669BA62" w:rsidR="003E4E58" w:rsidRPr="00394F67" w:rsidRDefault="00E9209C" w:rsidP="003E4E5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394F67">
        <w:rPr>
          <w:rFonts w:ascii="Arial" w:eastAsia="SimHei" w:hAnsi="Arial" w:cs="Arial"/>
          <w:sz w:val="20"/>
          <w:szCs w:val="20"/>
        </w:rPr>
        <w:t xml:space="preserve">TPE </w:t>
      </w:r>
      <w:r w:rsidRPr="00394F67">
        <w:rPr>
          <w:rFonts w:ascii="Arial" w:eastAsia="SimHei" w:hAnsi="Arial" w:cs="Arial"/>
          <w:sz w:val="20"/>
          <w:szCs w:val="20"/>
        </w:rPr>
        <w:t>止血带和</w:t>
      </w:r>
      <w:r w:rsidRPr="00394F67">
        <w:rPr>
          <w:rFonts w:ascii="Arial" w:eastAsia="SimHei" w:hAnsi="Arial" w:cs="Arial"/>
          <w:sz w:val="20"/>
          <w:szCs w:val="20"/>
        </w:rPr>
        <w:t xml:space="preserve"> TPE Esmark </w:t>
      </w:r>
      <w:r w:rsidRPr="00394F67">
        <w:rPr>
          <w:rFonts w:ascii="Arial" w:eastAsia="SimHei" w:hAnsi="Arial" w:cs="Arial"/>
          <w:sz w:val="20"/>
          <w:szCs w:val="20"/>
        </w:rPr>
        <w:t>绷带的主要优点包括：</w:t>
      </w:r>
    </w:p>
    <w:p w14:paraId="21130EB2" w14:textId="68DC59CA" w:rsidR="00DF14CD" w:rsidRPr="00394F67" w:rsidRDefault="00E9209C" w:rsidP="003E4E58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007F8">
        <w:rPr>
          <w:rFonts w:ascii="Arial" w:eastAsia="SimHei" w:hAnsi="Arial" w:cs="Arial"/>
          <w:b/>
          <w:bCs/>
          <w:sz w:val="20"/>
          <w:szCs w:val="20"/>
          <w:lang w:eastAsia="zh-CN"/>
        </w:rPr>
        <w:t>卓越的弹性性能：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提供可靠的压缩性和灵活性，确保最佳性能和患者舒适度。</w:t>
      </w:r>
    </w:p>
    <w:p w14:paraId="77F1BB63" w14:textId="2CDA174D" w:rsidR="00DF14CD" w:rsidRPr="00394F67" w:rsidRDefault="00E9209C" w:rsidP="00E9209C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4007F8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增强安全性：</w:t>
      </w:r>
      <w:r w:rsidRPr="00394F67">
        <w:rPr>
          <w:rFonts w:ascii="Arial" w:eastAsia="SimHei" w:hAnsi="Arial" w:cs="Arial"/>
          <w:sz w:val="20"/>
          <w:szCs w:val="20"/>
          <w:lang w:val="en-MY" w:eastAsia="zh-CN"/>
        </w:rPr>
        <w:t>不含</w:t>
      </w:r>
      <w:proofErr w:type="gramStart"/>
      <w:r w:rsidRPr="00394F67">
        <w:rPr>
          <w:rFonts w:ascii="Arial" w:eastAsia="SimHei" w:hAnsi="Arial" w:cs="Arial"/>
          <w:sz w:val="20"/>
          <w:szCs w:val="20"/>
          <w:lang w:val="en-MY" w:eastAsia="zh-CN"/>
        </w:rPr>
        <w:t>乳胶且低过敏性</w:t>
      </w:r>
      <w:proofErr w:type="gramEnd"/>
      <w:r w:rsidRPr="00394F67">
        <w:rPr>
          <w:rFonts w:ascii="Arial" w:eastAsia="SimHei" w:hAnsi="Arial" w:cs="Arial"/>
          <w:sz w:val="20"/>
          <w:szCs w:val="20"/>
          <w:lang w:val="en-MY" w:eastAsia="zh-CN"/>
        </w:rPr>
        <w:t>，降低过敏反应的风险。</w:t>
      </w:r>
    </w:p>
    <w:p w14:paraId="09E13929" w14:textId="54C18F14" w:rsidR="00E9209C" w:rsidRPr="00394F67" w:rsidRDefault="00E9209C" w:rsidP="003E4E58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007F8">
        <w:rPr>
          <w:rFonts w:ascii="Arial" w:eastAsia="SimHei" w:hAnsi="Arial" w:cs="Arial"/>
          <w:b/>
          <w:bCs/>
          <w:sz w:val="20"/>
          <w:szCs w:val="20"/>
          <w:lang w:eastAsia="zh-CN"/>
        </w:rPr>
        <w:t>一次性卫生应用：</w:t>
      </w:r>
      <w:r w:rsidR="00915039" w:rsidRPr="00915039">
        <w:rPr>
          <w:rFonts w:ascii="Arial" w:eastAsia="SimHei" w:hAnsi="Arial" w:cs="Arial" w:hint="eastAsia"/>
          <w:sz w:val="20"/>
          <w:szCs w:val="20"/>
          <w:lang w:eastAsia="zh-CN"/>
        </w:rPr>
        <w:t>通过最小化交叉污染，支持感染控制和</w:t>
      </w:r>
      <w:r w:rsidR="00915039" w:rsidRPr="00915039">
        <w:rPr>
          <w:rFonts w:ascii="Arial" w:eastAsia="SimHei" w:hAnsi="Arial" w:cs="Arial" w:hint="eastAsia"/>
          <w:sz w:val="20"/>
          <w:szCs w:val="20"/>
          <w:lang w:eastAsia="zh-CN"/>
        </w:rPr>
        <w:t xml:space="preserve"> ESG </w:t>
      </w:r>
      <w:r w:rsidR="00915039" w:rsidRPr="00915039">
        <w:rPr>
          <w:rFonts w:ascii="Arial" w:eastAsia="SimHei" w:hAnsi="Arial" w:cs="Arial" w:hint="eastAsia"/>
          <w:sz w:val="20"/>
          <w:szCs w:val="20"/>
          <w:lang w:eastAsia="zh-CN"/>
        </w:rPr>
        <w:t>标准。</w:t>
      </w:r>
    </w:p>
    <w:p w14:paraId="5C93EC5A" w14:textId="330A5DAE" w:rsidR="00B30994" w:rsidRPr="00394F67" w:rsidRDefault="00E9209C" w:rsidP="003E4E58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007F8">
        <w:rPr>
          <w:rFonts w:ascii="Arial" w:eastAsia="SimHei" w:hAnsi="Arial" w:cs="Arial"/>
          <w:b/>
          <w:bCs/>
          <w:sz w:val="20"/>
          <w:szCs w:val="20"/>
          <w:lang w:eastAsia="zh-CN"/>
        </w:rPr>
        <w:t>耐用性和抗撕裂性：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确保在一次性医疗应用（如止血带和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 xml:space="preserve"> Esmark 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绷带）中的可靠性能，提供强度和弹性，确保安全有效的使用。</w:t>
      </w:r>
    </w:p>
    <w:p w14:paraId="0E97EFDC" w14:textId="791DFC46" w:rsidR="00B30994" w:rsidRPr="00394F67" w:rsidRDefault="00C11D8F" w:rsidP="003E4E58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007F8">
        <w:rPr>
          <w:rFonts w:ascii="Arial" w:eastAsia="SimHei" w:hAnsi="Arial" w:cs="Arial"/>
          <w:b/>
          <w:bCs/>
          <w:sz w:val="20"/>
          <w:szCs w:val="20"/>
          <w:lang w:eastAsia="zh-CN"/>
        </w:rPr>
        <w:t>柔软触感与舒适性：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为皮肤提供舒适温和的触感，</w:t>
      </w:r>
      <w:r w:rsidR="00C673D4">
        <w:rPr>
          <w:rFonts w:ascii="Arial" w:eastAsia="SimHei" w:hAnsi="Arial" w:cs="Arial" w:hint="eastAsia"/>
          <w:sz w:val="20"/>
          <w:szCs w:val="20"/>
          <w:lang w:eastAsia="zh-CN"/>
        </w:rPr>
        <w:t>以</w:t>
      </w:r>
      <w:r w:rsidRPr="00394F67">
        <w:rPr>
          <w:rFonts w:ascii="Arial" w:eastAsia="SimHei" w:hAnsi="Arial" w:cs="Arial"/>
          <w:sz w:val="20"/>
          <w:szCs w:val="20"/>
          <w:lang w:eastAsia="zh-CN"/>
        </w:rPr>
        <w:t>提升患者体验。</w:t>
      </w:r>
    </w:p>
    <w:p w14:paraId="11070336" w14:textId="77C48786" w:rsidR="00C11D8F" w:rsidRPr="00394F67" w:rsidRDefault="00C11D8F" w:rsidP="00C11D8F">
      <w:pPr>
        <w:pStyle w:val="ListParagraph"/>
        <w:numPr>
          <w:ilvl w:val="0"/>
          <w:numId w:val="28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4007F8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创新设计：</w:t>
      </w:r>
      <w:r w:rsidRPr="00394F67">
        <w:rPr>
          <w:rFonts w:ascii="Arial" w:eastAsia="SimHei" w:hAnsi="Arial" w:cs="Arial"/>
          <w:sz w:val="20"/>
          <w:szCs w:val="20"/>
          <w:lang w:val="en-MY" w:eastAsia="zh-CN"/>
        </w:rPr>
        <w:t>止血带和绷带符合人体工程学和功能性设计，确保在紧急情况下易于使用。</w:t>
      </w:r>
    </w:p>
    <w:p w14:paraId="6FAB4263" w14:textId="4ADE667D" w:rsidR="0073379C" w:rsidRPr="00394F67" w:rsidRDefault="00B10302" w:rsidP="00C11D8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639C4">
        <w:rPr>
          <w:rFonts w:ascii="SimHei" w:eastAsia="SimHei" w:hAnsi="SimHei" w:cs="Arial"/>
          <w:sz w:val="20"/>
          <w:szCs w:val="20"/>
          <w:lang w:eastAsia="zh-CN"/>
        </w:rPr>
        <w:lastRenderedPageBreak/>
        <w:t>“</w:t>
      </w:r>
      <w:r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="00C07082" w:rsidRPr="00C0708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C673D4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材料显著提升了我们医疗产品的性能，</w:t>
      </w:r>
      <w:r w:rsidR="00C673D4"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包括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止血带和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 xml:space="preserve"> Esmark 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绷带。其创新的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C673D4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解决方案和服务</w:t>
      </w:r>
      <w:r w:rsidR="00276AA4">
        <w:rPr>
          <w:rFonts w:ascii="Arial" w:eastAsia="SimHei" w:hAnsi="Arial" w:cs="Arial" w:hint="eastAsia"/>
          <w:sz w:val="20"/>
          <w:szCs w:val="20"/>
          <w:lang w:eastAsia="zh-CN"/>
        </w:rPr>
        <w:t>不仅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完美融合了弹性、安全性和舒适性，</w:t>
      </w:r>
      <w:r w:rsidR="00276AA4"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提供</w:t>
      </w:r>
      <w:r w:rsidR="00361A47">
        <w:rPr>
          <w:rFonts w:ascii="Arial" w:eastAsia="SimHei" w:hAnsi="Arial" w:cs="Arial" w:hint="eastAsia"/>
          <w:sz w:val="20"/>
          <w:szCs w:val="20"/>
          <w:lang w:eastAsia="zh-CN"/>
        </w:rPr>
        <w:t>了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可靠且卓越的功能。这些</w:t>
      </w:r>
      <w:r w:rsidR="00C673D4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材料使我们能够提高</w:t>
      </w:r>
      <w:r w:rsidR="00361A47">
        <w:rPr>
          <w:rFonts w:ascii="Arial" w:eastAsia="SimHei" w:hAnsi="Arial" w:cs="Arial" w:hint="eastAsia"/>
          <w:sz w:val="20"/>
          <w:szCs w:val="20"/>
          <w:lang w:eastAsia="zh-CN"/>
        </w:rPr>
        <w:t>医疗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产品的质量和一致性，成为医疗专业人士的首选。</w:t>
      </w:r>
      <w:r w:rsidR="00EF3234" w:rsidRPr="00EF3234">
        <w:rPr>
          <w:rFonts w:ascii="Arial" w:eastAsia="SimHei" w:hAnsi="Arial" w:cs="Arial" w:hint="eastAsia"/>
          <w:sz w:val="20"/>
          <w:szCs w:val="20"/>
          <w:lang w:eastAsia="zh-CN"/>
        </w:rPr>
        <w:t>我们很荣幸与凯柏胶宝</w:t>
      </w:r>
      <w:r w:rsidR="00EF3234" w:rsidRPr="00EF323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EF3234" w:rsidRPr="00EF3234">
        <w:rPr>
          <w:rFonts w:ascii="Arial" w:eastAsia="SimHei" w:hAnsi="Arial" w:cs="Arial" w:hint="eastAsia"/>
          <w:sz w:val="20"/>
          <w:szCs w:val="20"/>
          <w:lang w:eastAsia="zh-CN"/>
        </w:rPr>
        <w:t>合作</w:t>
      </w:r>
      <w:r w:rsidR="00EF3234">
        <w:rPr>
          <w:rFonts w:ascii="Arial" w:eastAsia="SimHei" w:hAnsi="Arial" w:cs="Arial" w:hint="eastAsia"/>
          <w:sz w:val="20"/>
          <w:szCs w:val="20"/>
          <w:lang w:eastAsia="zh-CN"/>
        </w:rPr>
        <w:t>并</w:t>
      </w:r>
      <w:r w:rsidR="00EF3234" w:rsidRPr="00EF3234">
        <w:rPr>
          <w:rFonts w:ascii="Arial" w:eastAsia="SimHei" w:hAnsi="Arial" w:cs="Arial" w:hint="eastAsia"/>
          <w:sz w:val="20"/>
          <w:szCs w:val="20"/>
          <w:lang w:eastAsia="zh-CN"/>
        </w:rPr>
        <w:t>提供高性能</w:t>
      </w:r>
      <w:r w:rsidR="005229A6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EF3234" w:rsidRPr="00EF3234">
        <w:rPr>
          <w:rFonts w:ascii="Arial" w:eastAsia="SimHei" w:hAnsi="Arial" w:cs="Arial" w:hint="eastAsia"/>
          <w:sz w:val="20"/>
          <w:szCs w:val="20"/>
          <w:lang w:eastAsia="zh-CN"/>
        </w:rPr>
        <w:t>医疗解决方案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。</w:t>
      </w:r>
      <w:r w:rsidR="00C11D8F" w:rsidRPr="00D639C4">
        <w:rPr>
          <w:rFonts w:ascii="SimHei" w:eastAsia="SimHei" w:hAnsi="SimHei" w:cs="Arial"/>
          <w:sz w:val="20"/>
          <w:szCs w:val="20"/>
          <w:lang w:eastAsia="zh-CN"/>
        </w:rPr>
        <w:t>”</w:t>
      </w:r>
      <w:r w:rsidR="00C11D8F" w:rsidRPr="00B10302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 xml:space="preserve">— TPE Healthcare </w:t>
      </w:r>
      <w:proofErr w:type="spellStart"/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Sdn</w:t>
      </w:r>
      <w:proofErr w:type="spellEnd"/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proofErr w:type="spellStart"/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Bhd</w:t>
      </w:r>
      <w:proofErr w:type="spellEnd"/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Tee Kai Foong</w:t>
      </w:r>
      <w:r w:rsidR="00C11D8F" w:rsidRPr="00394F67">
        <w:rPr>
          <w:rFonts w:ascii="Arial" w:eastAsia="SimHei" w:hAnsi="Arial" w:cs="Arial"/>
          <w:sz w:val="20"/>
          <w:szCs w:val="20"/>
          <w:lang w:eastAsia="zh-CN"/>
        </w:rPr>
        <w:t>，执行董事）</w:t>
      </w:r>
    </w:p>
    <w:p w14:paraId="49ACA77C" w14:textId="77777777" w:rsidR="00C11D8F" w:rsidRPr="00C07082" w:rsidRDefault="00C11D8F" w:rsidP="00C11D8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37E0BC0" w14:textId="3BEE482B" w:rsidR="003E4E58" w:rsidRPr="00394F67" w:rsidRDefault="00C11D8F" w:rsidP="003E4E5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394F6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关于</w:t>
      </w:r>
      <w:r w:rsidR="003E4E58" w:rsidRPr="00394F6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TPE Healthcare</w:t>
      </w:r>
    </w:p>
    <w:p w14:paraId="3D673EED" w14:textId="75665573" w:rsidR="003E4E58" w:rsidRDefault="00394F67" w:rsidP="003E4E58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TPE Healthcare </w:t>
      </w:r>
      <w:proofErr w:type="spellStart"/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Sdn</w:t>
      </w:r>
      <w:proofErr w:type="spellEnd"/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. Bhd. </w:t>
      </w:r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于</w:t>
      </w:r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2021 </w:t>
      </w:r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年在马来西亚注册成立，是</w:t>
      </w:r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Seri Jati </w:t>
      </w:r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集团的成员。这家具有前瞻性的公司专门生产医疗一次性设备，特别是由优质热塑性聚合物制成的弹性片材和带子。</w:t>
      </w:r>
    </w:p>
    <w:p w14:paraId="051E2DA9" w14:textId="77777777" w:rsidR="004007F8" w:rsidRPr="004007F8" w:rsidRDefault="004007F8" w:rsidP="003E4E58">
      <w:pPr>
        <w:spacing w:line="360" w:lineRule="auto"/>
        <w:ind w:right="1559"/>
        <w:jc w:val="both"/>
        <w:rPr>
          <w:rFonts w:ascii="Arial" w:eastAsia="SimHei" w:hAnsi="Arial" w:cs="Arial" w:hint="eastAsia"/>
          <w:color w:val="000000" w:themeColor="text1"/>
          <w:sz w:val="6"/>
          <w:szCs w:val="6"/>
          <w:lang w:eastAsia="zh-CN"/>
        </w:rPr>
      </w:pPr>
    </w:p>
    <w:p w14:paraId="26D7632E" w14:textId="77777777" w:rsidR="00394F67" w:rsidRPr="00394F67" w:rsidRDefault="00394F67" w:rsidP="003E4E58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TPE Healthcare </w:t>
      </w:r>
      <w:r w:rsidRPr="00394F67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专注于为医疗行业提供量身定制的产品和解决方案，强调质量、安全性和舒适性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。该公司获得了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ISO 13485:2016 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CE MDR 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认证，并在美国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FDA 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和马来西亚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MDA </w:t>
      </w:r>
      <w:r w:rsidRPr="004007F8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注册。</w:t>
      </w:r>
    </w:p>
    <w:p w14:paraId="3B8EA208" w14:textId="043F9FB1" w:rsidR="004A57E1" w:rsidRPr="00394F67" w:rsidRDefault="0073379C" w:rsidP="0006085F">
      <w:pPr>
        <w:spacing w:line="360" w:lineRule="auto"/>
        <w:ind w:right="1559"/>
        <w:jc w:val="both"/>
        <w:rPr>
          <w:rFonts w:ascii="Arial" w:eastAsia="SimHei" w:hAnsi="Arial" w:cs="Arial"/>
          <w:noProof/>
          <w:sz w:val="20"/>
          <w:szCs w:val="20"/>
        </w:rPr>
      </w:pPr>
      <w:r w:rsidRPr="00394F67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503A8460" wp14:editId="1F65BB68">
            <wp:extent cx="4220877" cy="2336800"/>
            <wp:effectExtent l="0" t="0" r="8255" b="6350"/>
            <wp:docPr id="13096652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940" cy="233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0EC57" w14:textId="77777777" w:rsidR="00C07082" w:rsidRPr="00F55EEF" w:rsidRDefault="00C07082" w:rsidP="00C07082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（图片：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Pr="005D78C7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0B078B11" w14:textId="77777777" w:rsidR="00C07082" w:rsidRPr="00F55EEF" w:rsidRDefault="00C07082" w:rsidP="00C07082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  <w:sz w:val="20"/>
          <w:szCs w:val="20"/>
          <w:lang w:eastAsia="zh-CN"/>
        </w:rPr>
      </w:pPr>
    </w:p>
    <w:p w14:paraId="3B6ECD43" w14:textId="77777777" w:rsidR="00C07082" w:rsidRPr="00F55EEF" w:rsidRDefault="00C07082" w:rsidP="00C07082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2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F55EE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394F67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1AA16A68" w:rsidR="009D2688" w:rsidRPr="00394F67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394F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082"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</w:t>
      </w:r>
      <w:r w:rsidR="00C07082">
        <w:rPr>
          <w:rFonts w:ascii="Arial" w:eastAsia="SimHei" w:hAnsi="Arial" w:cs="Arial" w:hint="eastAsia"/>
          <w:b/>
          <w:sz w:val="20"/>
          <w:szCs w:val="20"/>
          <w:lang w:eastAsia="zh-CN"/>
        </w:rPr>
        <w:t>：</w:t>
      </w:r>
    </w:p>
    <w:p w14:paraId="186E82FA" w14:textId="38F6C0FB" w:rsidR="009D2688" w:rsidRPr="00C07082" w:rsidRDefault="00C07082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5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394F67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394F67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91895D" w14:textId="68F90743" w:rsidR="00C07082" w:rsidRPr="00F55EEF" w:rsidRDefault="00C07082" w:rsidP="00C0708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394F67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22FBA6E0" w:rsidR="009D2688" w:rsidRPr="00C07082" w:rsidRDefault="00C07082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394F6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94F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F6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94F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F6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94F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F6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94F67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94F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F67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94F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EFBE9" w14:textId="77777777" w:rsidR="00C93D9F" w:rsidRPr="00394F67" w:rsidRDefault="00C93D9F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742087E6" w14:textId="77777777" w:rsidR="00C07082" w:rsidRPr="00F55EEF" w:rsidRDefault="00C07082" w:rsidP="00C0708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394F67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394F67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E905BF" w14:textId="77777777" w:rsidR="003755F1" w:rsidRPr="00AF72D8" w:rsidRDefault="003755F1" w:rsidP="003755F1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660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26365586" w:rsidR="001655F4" w:rsidRPr="003755F1" w:rsidRDefault="001655F4" w:rsidP="00C07082">
      <w:pPr>
        <w:spacing w:line="360" w:lineRule="auto"/>
        <w:ind w:right="1842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</w:p>
    <w:sectPr w:rsidR="001655F4" w:rsidRPr="003755F1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4526E" w14:textId="77777777" w:rsidR="000B1ADF" w:rsidRDefault="000B1ADF" w:rsidP="00784C57">
      <w:pPr>
        <w:spacing w:after="0" w:line="240" w:lineRule="auto"/>
      </w:pPr>
      <w:r>
        <w:separator/>
      </w:r>
    </w:p>
  </w:endnote>
  <w:endnote w:type="continuationSeparator" w:id="0">
    <w:p w14:paraId="767EAAC7" w14:textId="77777777" w:rsidR="000B1ADF" w:rsidRDefault="000B1AD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A7D0193" w:rsidR="008D6B76" w:rsidRPr="00073D11" w:rsidRDefault="002C4A2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ADEBDD9" wp14:editId="2E261190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FB5A1E" w14:textId="77777777" w:rsidR="002C4A2B" w:rsidRPr="002316B5" w:rsidRDefault="002C4A2B" w:rsidP="002C4A2B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5BD0471" w14:textId="77777777" w:rsidR="002C4A2B" w:rsidRPr="00073D11" w:rsidRDefault="002C4A2B" w:rsidP="002C4A2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F605133" w14:textId="77777777" w:rsidR="002C4A2B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D17C574" w14:textId="77777777" w:rsidR="002C4A2B" w:rsidRDefault="002C4A2B" w:rsidP="002C4A2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3FEC843" w14:textId="77777777" w:rsidR="002C4A2B" w:rsidRPr="002316B5" w:rsidRDefault="002C4A2B" w:rsidP="002C4A2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00557302" w14:textId="77777777" w:rsidR="002C4A2B" w:rsidRPr="002316B5" w:rsidRDefault="002C4A2B" w:rsidP="002C4A2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6929BDD6" w14:textId="77777777" w:rsidR="002C4A2B" w:rsidRPr="002316B5" w:rsidRDefault="002C4A2B" w:rsidP="002C4A2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16497BC" w14:textId="77777777" w:rsidR="002C4A2B" w:rsidRPr="002316B5" w:rsidRDefault="002C4A2B" w:rsidP="002C4A2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B1DB2C2" w14:textId="77777777" w:rsidR="002C4A2B" w:rsidRPr="002316B5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D5F7D72" w14:textId="77777777" w:rsidR="002C4A2B" w:rsidRPr="002316B5" w:rsidRDefault="002C4A2B" w:rsidP="002C4A2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35C298A" w14:textId="77777777" w:rsidR="002C4A2B" w:rsidRPr="00607EE4" w:rsidRDefault="002C4A2B" w:rsidP="002C4A2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1B247EC" w14:textId="77777777" w:rsidR="002C4A2B" w:rsidRPr="002316B5" w:rsidRDefault="002C4A2B" w:rsidP="002C4A2B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F7DEE14" w14:textId="77777777" w:rsidR="002C4A2B" w:rsidRPr="002316B5" w:rsidRDefault="002C4A2B" w:rsidP="002C4A2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D236672" w14:textId="77777777" w:rsidR="002C4A2B" w:rsidRPr="002316B5" w:rsidRDefault="002C4A2B" w:rsidP="002C4A2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21DF83C" w14:textId="77777777" w:rsidR="002C4A2B" w:rsidRPr="001E1888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2C8E0F4" w14:textId="77777777" w:rsidR="002C4A2B" w:rsidRPr="001E1888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6AAB3C" w14:textId="77777777" w:rsidR="002C4A2B" w:rsidRPr="001E1888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37F848" w14:textId="77777777" w:rsidR="002C4A2B" w:rsidRPr="001E1888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03CDA0A" w14:textId="77777777" w:rsidR="002C4A2B" w:rsidRPr="001E1888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985A373" w14:textId="77777777" w:rsidR="002C4A2B" w:rsidRPr="001E1888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6DC493F" w14:textId="77777777" w:rsidR="002C4A2B" w:rsidRPr="001E1888" w:rsidRDefault="002C4A2B" w:rsidP="002C4A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DEBD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20FB5A1E" w14:textId="77777777" w:rsidR="002C4A2B" w:rsidRPr="002316B5" w:rsidRDefault="002C4A2B" w:rsidP="002C4A2B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5BD0471" w14:textId="77777777" w:rsidR="002C4A2B" w:rsidRPr="00073D11" w:rsidRDefault="002C4A2B" w:rsidP="002C4A2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F605133" w14:textId="77777777" w:rsidR="002C4A2B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D17C574" w14:textId="77777777" w:rsidR="002C4A2B" w:rsidRDefault="002C4A2B" w:rsidP="002C4A2B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3FEC843" w14:textId="77777777" w:rsidR="002C4A2B" w:rsidRPr="002316B5" w:rsidRDefault="002C4A2B" w:rsidP="002C4A2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00557302" w14:textId="77777777" w:rsidR="002C4A2B" w:rsidRPr="002316B5" w:rsidRDefault="002C4A2B" w:rsidP="002C4A2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6929BDD6" w14:textId="77777777" w:rsidR="002C4A2B" w:rsidRPr="002316B5" w:rsidRDefault="002C4A2B" w:rsidP="002C4A2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16497BC" w14:textId="77777777" w:rsidR="002C4A2B" w:rsidRPr="002316B5" w:rsidRDefault="002C4A2B" w:rsidP="002C4A2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B1DB2C2" w14:textId="77777777" w:rsidR="002C4A2B" w:rsidRPr="002316B5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D5F7D72" w14:textId="77777777" w:rsidR="002C4A2B" w:rsidRPr="002316B5" w:rsidRDefault="002C4A2B" w:rsidP="002C4A2B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35C298A" w14:textId="77777777" w:rsidR="002C4A2B" w:rsidRPr="00607EE4" w:rsidRDefault="002C4A2B" w:rsidP="002C4A2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21B247EC" w14:textId="77777777" w:rsidR="002C4A2B" w:rsidRPr="002316B5" w:rsidRDefault="002C4A2B" w:rsidP="002C4A2B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F7DEE14" w14:textId="77777777" w:rsidR="002C4A2B" w:rsidRPr="002316B5" w:rsidRDefault="002C4A2B" w:rsidP="002C4A2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D236672" w14:textId="77777777" w:rsidR="002C4A2B" w:rsidRPr="002316B5" w:rsidRDefault="002C4A2B" w:rsidP="002C4A2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21DF83C" w14:textId="77777777" w:rsidR="002C4A2B" w:rsidRPr="001E1888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2C8E0F4" w14:textId="77777777" w:rsidR="002C4A2B" w:rsidRPr="001E1888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6AAB3C" w14:textId="77777777" w:rsidR="002C4A2B" w:rsidRPr="001E1888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37F848" w14:textId="77777777" w:rsidR="002C4A2B" w:rsidRPr="001E1888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03CDA0A" w14:textId="77777777" w:rsidR="002C4A2B" w:rsidRPr="001E1888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985A373" w14:textId="77777777" w:rsidR="002C4A2B" w:rsidRPr="001E1888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6DC493F" w14:textId="77777777" w:rsidR="002C4A2B" w:rsidRPr="001E1888" w:rsidRDefault="002C4A2B" w:rsidP="002C4A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66A4" w14:textId="77777777" w:rsidR="000B1ADF" w:rsidRDefault="000B1ADF" w:rsidP="00784C57">
      <w:pPr>
        <w:spacing w:after="0" w:line="240" w:lineRule="auto"/>
      </w:pPr>
      <w:r>
        <w:separator/>
      </w:r>
    </w:p>
  </w:footnote>
  <w:footnote w:type="continuationSeparator" w:id="0">
    <w:p w14:paraId="01B73788" w14:textId="77777777" w:rsidR="000B1ADF" w:rsidRDefault="000B1AD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B42FE5A" w14:textId="77777777" w:rsidR="00CB76B4" w:rsidRPr="00CB76B4" w:rsidRDefault="00CB76B4" w:rsidP="00CB76B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B76B4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424C36C" w14:textId="725C8BF1" w:rsidR="00CB76B4" w:rsidRPr="00CB76B4" w:rsidRDefault="00CB76B4" w:rsidP="00CB76B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CB76B4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提供改善医疗保健产品功能的创新</w:t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="001154E7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材料</w:t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2169E279" w14:textId="4006602D" w:rsidR="00CB76B4" w:rsidRPr="00CB76B4" w:rsidRDefault="00CB76B4" w:rsidP="00CB76B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</w:t>
          </w:r>
          <w:r w:rsidR="004007F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4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="004007F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2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100A4636" w:rsidR="00502615" w:rsidRPr="00CB76B4" w:rsidRDefault="00CB76B4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CB76B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CB76B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CB76B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57AC320D" w:rsidR="00947A2A" w:rsidRPr="00CB76B4" w:rsidRDefault="001C7456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B76B4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C03A86B" w14:textId="00156722" w:rsidR="0073379C" w:rsidRPr="00CB76B4" w:rsidRDefault="00CB76B4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CB76B4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提供改善医疗保健产品功能的创新</w:t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="001154E7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材料</w:t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765F9503" w14:textId="666DD5FC" w:rsidR="003C4170" w:rsidRPr="00CB76B4" w:rsidRDefault="001C7456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CB76B4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CB76B4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4A60E5"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</w:t>
          </w:r>
          <w:r w:rsidR="004007F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4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="004007F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2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369663F1" w:rsidR="003C4170" w:rsidRPr="00073D11" w:rsidRDefault="001C7456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B76B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CB76B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CB76B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B76B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CB76B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B76B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D0640F5" w:rsidR="003C4170" w:rsidRPr="00502615" w:rsidRDefault="001C745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34B"/>
    <w:multiLevelType w:val="hybridMultilevel"/>
    <w:tmpl w:val="A9861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61259"/>
    <w:multiLevelType w:val="hybridMultilevel"/>
    <w:tmpl w:val="3E0A6B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03418"/>
    <w:multiLevelType w:val="hybridMultilevel"/>
    <w:tmpl w:val="81D2E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C3A63"/>
    <w:multiLevelType w:val="hybridMultilevel"/>
    <w:tmpl w:val="723CD9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4"/>
  </w:num>
  <w:num w:numId="3" w16cid:durableId="863325349">
    <w:abstractNumId w:val="3"/>
  </w:num>
  <w:num w:numId="4" w16cid:durableId="38749897">
    <w:abstractNumId w:val="26"/>
  </w:num>
  <w:num w:numId="5" w16cid:durableId="36393177">
    <w:abstractNumId w:val="18"/>
  </w:num>
  <w:num w:numId="6" w16cid:durableId="430276158">
    <w:abstractNumId w:val="22"/>
  </w:num>
  <w:num w:numId="7" w16cid:durableId="2015523692">
    <w:abstractNumId w:val="10"/>
  </w:num>
  <w:num w:numId="8" w16cid:durableId="267857598">
    <w:abstractNumId w:val="24"/>
  </w:num>
  <w:num w:numId="9" w16cid:durableId="1307515899">
    <w:abstractNumId w:val="19"/>
  </w:num>
  <w:num w:numId="10" w16cid:durableId="1656494008">
    <w:abstractNumId w:val="2"/>
  </w:num>
  <w:num w:numId="11" w16cid:durableId="288751745">
    <w:abstractNumId w:val="16"/>
  </w:num>
  <w:num w:numId="12" w16cid:durableId="1375036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1"/>
  </w:num>
  <w:num w:numId="15" w16cid:durableId="738357932">
    <w:abstractNumId w:val="15"/>
  </w:num>
  <w:num w:numId="16" w16cid:durableId="197159555">
    <w:abstractNumId w:val="17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20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3"/>
  </w:num>
  <w:num w:numId="23" w16cid:durableId="1600605678">
    <w:abstractNumId w:val="25"/>
  </w:num>
  <w:num w:numId="24" w16cid:durableId="1907714755">
    <w:abstractNumId w:val="0"/>
  </w:num>
  <w:num w:numId="25" w16cid:durableId="1898665340">
    <w:abstractNumId w:val="13"/>
  </w:num>
  <w:num w:numId="26" w16cid:durableId="235943746">
    <w:abstractNumId w:val="1"/>
  </w:num>
  <w:num w:numId="27" w16cid:durableId="1373994577">
    <w:abstractNumId w:val="8"/>
  </w:num>
  <w:num w:numId="28" w16cid:durableId="288436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C0D"/>
    <w:rsid w:val="000043A6"/>
    <w:rsid w:val="00005FA1"/>
    <w:rsid w:val="00013EA3"/>
    <w:rsid w:val="00020304"/>
    <w:rsid w:val="00022CB1"/>
    <w:rsid w:val="00023A0F"/>
    <w:rsid w:val="00035D86"/>
    <w:rsid w:val="00036CAE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4445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1ADF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6D6"/>
    <w:rsid w:val="001119A9"/>
    <w:rsid w:val="00111F9D"/>
    <w:rsid w:val="00115094"/>
    <w:rsid w:val="001154E7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3C4D"/>
    <w:rsid w:val="00144072"/>
    <w:rsid w:val="00146E7E"/>
    <w:rsid w:val="001507B4"/>
    <w:rsid w:val="00150A0F"/>
    <w:rsid w:val="001530CB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4B6F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456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1DD6"/>
    <w:rsid w:val="0024553C"/>
    <w:rsid w:val="002455DD"/>
    <w:rsid w:val="00250990"/>
    <w:rsid w:val="00256D34"/>
    <w:rsid w:val="00256E0E"/>
    <w:rsid w:val="002631F5"/>
    <w:rsid w:val="00267260"/>
    <w:rsid w:val="00276AA4"/>
    <w:rsid w:val="00281DBF"/>
    <w:rsid w:val="00281FF5"/>
    <w:rsid w:val="0028330C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07D7"/>
    <w:rsid w:val="002B2DEF"/>
    <w:rsid w:val="002B3A55"/>
    <w:rsid w:val="002B5047"/>
    <w:rsid w:val="002B5F60"/>
    <w:rsid w:val="002B7CE1"/>
    <w:rsid w:val="002C1DF4"/>
    <w:rsid w:val="002C3084"/>
    <w:rsid w:val="002C4280"/>
    <w:rsid w:val="002C4A2B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1A47"/>
    <w:rsid w:val="00363768"/>
    <w:rsid w:val="00364268"/>
    <w:rsid w:val="0036557B"/>
    <w:rsid w:val="003755F1"/>
    <w:rsid w:val="00384C83"/>
    <w:rsid w:val="0038768D"/>
    <w:rsid w:val="00392B70"/>
    <w:rsid w:val="00394212"/>
    <w:rsid w:val="00394F67"/>
    <w:rsid w:val="00395377"/>
    <w:rsid w:val="00395546"/>
    <w:rsid w:val="003955E2"/>
    <w:rsid w:val="00396DE4"/>
    <w:rsid w:val="00396F67"/>
    <w:rsid w:val="003A389E"/>
    <w:rsid w:val="003A50BB"/>
    <w:rsid w:val="003B042D"/>
    <w:rsid w:val="003B106B"/>
    <w:rsid w:val="003B1E58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E58"/>
    <w:rsid w:val="003E649C"/>
    <w:rsid w:val="003E7421"/>
    <w:rsid w:val="004002A2"/>
    <w:rsid w:val="004007F8"/>
    <w:rsid w:val="00401FF2"/>
    <w:rsid w:val="0040224A"/>
    <w:rsid w:val="00404A1D"/>
    <w:rsid w:val="004057E3"/>
    <w:rsid w:val="00405904"/>
    <w:rsid w:val="00406C85"/>
    <w:rsid w:val="00410B91"/>
    <w:rsid w:val="00420508"/>
    <w:rsid w:val="0042276C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4BB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0E5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593D"/>
    <w:rsid w:val="004F6395"/>
    <w:rsid w:val="004F758B"/>
    <w:rsid w:val="00502615"/>
    <w:rsid w:val="0050419E"/>
    <w:rsid w:val="00505735"/>
    <w:rsid w:val="00507BBC"/>
    <w:rsid w:val="005146C9"/>
    <w:rsid w:val="00517446"/>
    <w:rsid w:val="005229A6"/>
    <w:rsid w:val="0052551D"/>
    <w:rsid w:val="00526CB3"/>
    <w:rsid w:val="00527D82"/>
    <w:rsid w:val="00530A45"/>
    <w:rsid w:val="005310E3"/>
    <w:rsid w:val="005320D5"/>
    <w:rsid w:val="00534339"/>
    <w:rsid w:val="00536605"/>
    <w:rsid w:val="00541D34"/>
    <w:rsid w:val="00541EB1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373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77"/>
    <w:rsid w:val="005E3131"/>
    <w:rsid w:val="005E3F1F"/>
    <w:rsid w:val="005E6A19"/>
    <w:rsid w:val="006052A4"/>
    <w:rsid w:val="00605435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24E"/>
    <w:rsid w:val="006612CA"/>
    <w:rsid w:val="00661898"/>
    <w:rsid w:val="00661ABE"/>
    <w:rsid w:val="00661AE9"/>
    <w:rsid w:val="00661BAB"/>
    <w:rsid w:val="006709AB"/>
    <w:rsid w:val="00671210"/>
    <w:rsid w:val="006737DA"/>
    <w:rsid w:val="006739FD"/>
    <w:rsid w:val="006802FB"/>
    <w:rsid w:val="00681427"/>
    <w:rsid w:val="0068427E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2C3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79C"/>
    <w:rsid w:val="00736B12"/>
    <w:rsid w:val="00744F3B"/>
    <w:rsid w:val="00754B11"/>
    <w:rsid w:val="0076079D"/>
    <w:rsid w:val="00762555"/>
    <w:rsid w:val="007722FF"/>
    <w:rsid w:val="0077240E"/>
    <w:rsid w:val="00774D20"/>
    <w:rsid w:val="0077610C"/>
    <w:rsid w:val="00781620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E63"/>
    <w:rsid w:val="007A568B"/>
    <w:rsid w:val="007A5BF6"/>
    <w:rsid w:val="007A62AF"/>
    <w:rsid w:val="007A7755"/>
    <w:rsid w:val="007B1038"/>
    <w:rsid w:val="007B1D9F"/>
    <w:rsid w:val="007B21F8"/>
    <w:rsid w:val="007B3E50"/>
    <w:rsid w:val="007B4C2D"/>
    <w:rsid w:val="007B730E"/>
    <w:rsid w:val="007C378A"/>
    <w:rsid w:val="007C4364"/>
    <w:rsid w:val="007C5043"/>
    <w:rsid w:val="007C5889"/>
    <w:rsid w:val="007D2C88"/>
    <w:rsid w:val="007D5A24"/>
    <w:rsid w:val="007D742A"/>
    <w:rsid w:val="007D7444"/>
    <w:rsid w:val="007E254D"/>
    <w:rsid w:val="007F0638"/>
    <w:rsid w:val="007F1877"/>
    <w:rsid w:val="007F3DBF"/>
    <w:rsid w:val="007F5021"/>
    <w:rsid w:val="007F5D28"/>
    <w:rsid w:val="00800487"/>
    <w:rsid w:val="00800754"/>
    <w:rsid w:val="0080089F"/>
    <w:rsid w:val="0080194B"/>
    <w:rsid w:val="00801E68"/>
    <w:rsid w:val="008067A7"/>
    <w:rsid w:val="00806B1C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35B4"/>
    <w:rsid w:val="00855764"/>
    <w:rsid w:val="008608C3"/>
    <w:rsid w:val="00863230"/>
    <w:rsid w:val="00867DC3"/>
    <w:rsid w:val="008725D0"/>
    <w:rsid w:val="00872EB4"/>
    <w:rsid w:val="00873922"/>
    <w:rsid w:val="00874A1A"/>
    <w:rsid w:val="00881CEB"/>
    <w:rsid w:val="00884EA3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631"/>
    <w:rsid w:val="008D6B76"/>
    <w:rsid w:val="008E12A5"/>
    <w:rsid w:val="008E2E0C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5039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4187"/>
    <w:rsid w:val="00945459"/>
    <w:rsid w:val="00945FBF"/>
    <w:rsid w:val="00947191"/>
    <w:rsid w:val="00947A2A"/>
    <w:rsid w:val="00947D55"/>
    <w:rsid w:val="00950CFA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633A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44F7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33D7"/>
    <w:rsid w:val="00A745FD"/>
    <w:rsid w:val="00A767E3"/>
    <w:rsid w:val="00A805C3"/>
    <w:rsid w:val="00A805F6"/>
    <w:rsid w:val="00A81CD7"/>
    <w:rsid w:val="00A8314D"/>
    <w:rsid w:val="00A832FB"/>
    <w:rsid w:val="00A83F4F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046"/>
    <w:rsid w:val="00AE55DB"/>
    <w:rsid w:val="00AE6A06"/>
    <w:rsid w:val="00AE7959"/>
    <w:rsid w:val="00AF442B"/>
    <w:rsid w:val="00AF706E"/>
    <w:rsid w:val="00AF73F9"/>
    <w:rsid w:val="00B022F8"/>
    <w:rsid w:val="00B039C3"/>
    <w:rsid w:val="00B056AE"/>
    <w:rsid w:val="00B05D3F"/>
    <w:rsid w:val="00B0714B"/>
    <w:rsid w:val="00B10302"/>
    <w:rsid w:val="00B11451"/>
    <w:rsid w:val="00B11780"/>
    <w:rsid w:val="00B140E7"/>
    <w:rsid w:val="00B20D0E"/>
    <w:rsid w:val="00B21133"/>
    <w:rsid w:val="00B214A3"/>
    <w:rsid w:val="00B26E20"/>
    <w:rsid w:val="00B30994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790"/>
    <w:rsid w:val="00B46CCC"/>
    <w:rsid w:val="00B51833"/>
    <w:rsid w:val="00B53B25"/>
    <w:rsid w:val="00B64A21"/>
    <w:rsid w:val="00B654E7"/>
    <w:rsid w:val="00B71FAC"/>
    <w:rsid w:val="00B73EDB"/>
    <w:rsid w:val="00B75269"/>
    <w:rsid w:val="00B777F2"/>
    <w:rsid w:val="00B80B6F"/>
    <w:rsid w:val="00B81B58"/>
    <w:rsid w:val="00B834D1"/>
    <w:rsid w:val="00B85723"/>
    <w:rsid w:val="00B91858"/>
    <w:rsid w:val="00B91A09"/>
    <w:rsid w:val="00B9507E"/>
    <w:rsid w:val="00B95A63"/>
    <w:rsid w:val="00BA383C"/>
    <w:rsid w:val="00BA473D"/>
    <w:rsid w:val="00BA664D"/>
    <w:rsid w:val="00BB12FC"/>
    <w:rsid w:val="00BB2C48"/>
    <w:rsid w:val="00BB6AA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F2C"/>
    <w:rsid w:val="00C0054B"/>
    <w:rsid w:val="00C07082"/>
    <w:rsid w:val="00C10035"/>
    <w:rsid w:val="00C11D8F"/>
    <w:rsid w:val="00C153F5"/>
    <w:rsid w:val="00C15806"/>
    <w:rsid w:val="00C163EB"/>
    <w:rsid w:val="00C17693"/>
    <w:rsid w:val="00C206B3"/>
    <w:rsid w:val="00C232C4"/>
    <w:rsid w:val="00C2445B"/>
    <w:rsid w:val="00C24DC3"/>
    <w:rsid w:val="00C2668C"/>
    <w:rsid w:val="00C279B9"/>
    <w:rsid w:val="00C27AA5"/>
    <w:rsid w:val="00C30003"/>
    <w:rsid w:val="00C33B05"/>
    <w:rsid w:val="00C33C80"/>
    <w:rsid w:val="00C37354"/>
    <w:rsid w:val="00C44B97"/>
    <w:rsid w:val="00C45FB6"/>
    <w:rsid w:val="00C46197"/>
    <w:rsid w:val="00C55745"/>
    <w:rsid w:val="00C566EF"/>
    <w:rsid w:val="00C56946"/>
    <w:rsid w:val="00C6643A"/>
    <w:rsid w:val="00C664F5"/>
    <w:rsid w:val="00C66CBF"/>
    <w:rsid w:val="00C673D4"/>
    <w:rsid w:val="00C67ADC"/>
    <w:rsid w:val="00C70EBC"/>
    <w:rsid w:val="00C72E1E"/>
    <w:rsid w:val="00C765FC"/>
    <w:rsid w:val="00C8056E"/>
    <w:rsid w:val="00C915FA"/>
    <w:rsid w:val="00C93D9F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76B4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E87"/>
    <w:rsid w:val="00D41761"/>
    <w:rsid w:val="00D42EE1"/>
    <w:rsid w:val="00D43C51"/>
    <w:rsid w:val="00D505D4"/>
    <w:rsid w:val="00D50D0C"/>
    <w:rsid w:val="00D570E8"/>
    <w:rsid w:val="00D619AD"/>
    <w:rsid w:val="00D625E9"/>
    <w:rsid w:val="00D639C4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1DB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4CD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2849"/>
    <w:rsid w:val="00E44112"/>
    <w:rsid w:val="00E52729"/>
    <w:rsid w:val="00E533F6"/>
    <w:rsid w:val="00E53B97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B71"/>
    <w:rsid w:val="00E90E3A"/>
    <w:rsid w:val="00E9209C"/>
    <w:rsid w:val="00E92853"/>
    <w:rsid w:val="00E96037"/>
    <w:rsid w:val="00EA39C3"/>
    <w:rsid w:val="00EB2B0B"/>
    <w:rsid w:val="00EB447E"/>
    <w:rsid w:val="00EB5B08"/>
    <w:rsid w:val="00EC492E"/>
    <w:rsid w:val="00EC593F"/>
    <w:rsid w:val="00EC5A4E"/>
    <w:rsid w:val="00EC6D87"/>
    <w:rsid w:val="00EC7126"/>
    <w:rsid w:val="00ED7A78"/>
    <w:rsid w:val="00EE252B"/>
    <w:rsid w:val="00EE4A53"/>
    <w:rsid w:val="00EE5010"/>
    <w:rsid w:val="00EF2232"/>
    <w:rsid w:val="00EF3234"/>
    <w:rsid w:val="00EF4646"/>
    <w:rsid w:val="00EF58AF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46B"/>
    <w:rsid w:val="00F60F35"/>
    <w:rsid w:val="00F618CD"/>
    <w:rsid w:val="00F6284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4F02"/>
    <w:rsid w:val="00FC5673"/>
    <w:rsid w:val="00FD0B54"/>
    <w:rsid w:val="00FD0BAD"/>
    <w:rsid w:val="00FD399E"/>
    <w:rsid w:val="00FD46CB"/>
    <w:rsid w:val="00FE170A"/>
    <w:rsid w:val="00FE1DBE"/>
    <w:rsid w:val="00FE31CD"/>
    <w:rsid w:val="00FE3BF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0aac98f-77e3-488e-b1d0-e526279ba76f"/>
    <ds:schemaRef ds:uri="http://schemas.microsoft.com/office/2006/metadata/properties"/>
    <ds:schemaRef ds:uri="8d3818be-6f21-4c29-ab13-78e30dc982d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2024-10-10T01:52:00Z</dcterms:created>
  <dcterms:modified xsi:type="dcterms:W3CDTF">2024-11-25T02:17:00Z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