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9B31C" w14:textId="77777777" w:rsidR="003E547C" w:rsidRPr="006C4910" w:rsidRDefault="003E547C" w:rsidP="00BC3B6D">
      <w:pPr>
        <w:keepLines/>
        <w:spacing w:after="0" w:line="360" w:lineRule="auto"/>
        <w:ind w:right="2736"/>
        <w:jc w:val="both"/>
        <w:rPr>
          <w:rFonts w:ascii="Arial" w:hAnsi="Arial" w:cs="Arial"/>
          <w:b/>
          <w:sz w:val="20"/>
        </w:rPr>
      </w:pPr>
    </w:p>
    <w:p w14:paraId="5EE6BE63" w14:textId="1B9770ED" w:rsidR="00D353CB" w:rsidRPr="006C4910" w:rsidRDefault="00BA30B2" w:rsidP="001E1888">
      <w:pPr>
        <w:keepLines/>
        <w:spacing w:after="0" w:line="360" w:lineRule="auto"/>
        <w:ind w:right="1701"/>
        <w:jc w:val="both"/>
        <w:rPr>
          <w:rFonts w:ascii="Arial" w:hAnsi="Arial" w:cs="Arial"/>
          <w:b/>
          <w:bCs/>
          <w:sz w:val="24"/>
          <w:szCs w:val="24"/>
          <w:shd w:val="clear" w:color="auto" w:fill="F7F7F8"/>
        </w:rPr>
      </w:pPr>
      <w:r w:rsidRPr="006C4910">
        <w:rPr>
          <w:rFonts w:ascii="Arial" w:hAnsi="Arial" w:cs="Arial"/>
          <w:b/>
          <w:bCs/>
          <w:sz w:val="24"/>
          <w:szCs w:val="24"/>
          <w:shd w:val="clear" w:color="auto" w:fill="F7F7F8"/>
        </w:rPr>
        <w:t>KRAIBURG TPE Americas to Showcase Innovative Lightweight TPE Compounds at TPO Conference 2024</w:t>
      </w:r>
    </w:p>
    <w:p w14:paraId="5EB5B5F2" w14:textId="77777777" w:rsidR="00BA30B2" w:rsidRPr="006C4910" w:rsidRDefault="00BA30B2" w:rsidP="001E1888">
      <w:pPr>
        <w:keepLines/>
        <w:spacing w:after="0" w:line="360" w:lineRule="auto"/>
        <w:ind w:right="1701"/>
        <w:jc w:val="both"/>
        <w:rPr>
          <w:rFonts w:ascii="Arial" w:hAnsi="Arial" w:cs="Arial"/>
          <w:b/>
          <w:bCs/>
          <w:shd w:val="clear" w:color="auto" w:fill="F7F7F8"/>
        </w:rPr>
      </w:pPr>
    </w:p>
    <w:p w14:paraId="5A1EF25A" w14:textId="43099169" w:rsidR="003E547C" w:rsidRPr="006C4910" w:rsidRDefault="009E2B10" w:rsidP="00032AC2">
      <w:pPr>
        <w:keepLines/>
        <w:spacing w:after="0" w:line="360" w:lineRule="auto"/>
        <w:ind w:right="1701"/>
        <w:jc w:val="both"/>
        <w:rPr>
          <w:rFonts w:ascii="Arial" w:hAnsi="Arial" w:cs="Arial"/>
          <w:b/>
          <w:bCs/>
          <w:shd w:val="clear" w:color="auto" w:fill="F7F7F8"/>
        </w:rPr>
      </w:pPr>
      <w:r w:rsidRPr="006C4910">
        <w:rPr>
          <w:rFonts w:ascii="Arial" w:hAnsi="Arial" w:cs="Arial"/>
          <w:b/>
          <w:bCs/>
          <w:sz w:val="20"/>
          <w:szCs w:val="20"/>
          <w:shd w:val="clear" w:color="auto" w:fill="F7F7F8"/>
        </w:rPr>
        <w:t>"</w:t>
      </w:r>
      <w:r w:rsidR="00886E74" w:rsidRPr="006C4910">
        <w:rPr>
          <w:rFonts w:ascii="Arial" w:hAnsi="Arial" w:cs="Arial"/>
          <w:b/>
          <w:bCs/>
          <w:sz w:val="20"/>
          <w:szCs w:val="20"/>
          <w:shd w:val="clear" w:color="auto" w:fill="F7F7F8"/>
        </w:rPr>
        <w:t>Buford, G</w:t>
      </w:r>
      <w:r w:rsidR="00043332">
        <w:rPr>
          <w:rFonts w:ascii="Arial" w:hAnsi="Arial" w:cs="Arial"/>
          <w:b/>
          <w:bCs/>
          <w:sz w:val="20"/>
          <w:szCs w:val="20"/>
          <w:shd w:val="clear" w:color="auto" w:fill="F7F7F8"/>
        </w:rPr>
        <w:t>eorgia</w:t>
      </w:r>
      <w:r w:rsidR="00886E74" w:rsidRPr="006C4910">
        <w:rPr>
          <w:rFonts w:ascii="Arial" w:hAnsi="Arial" w:cs="Arial"/>
          <w:b/>
          <w:bCs/>
          <w:sz w:val="20"/>
          <w:szCs w:val="20"/>
          <w:shd w:val="clear" w:color="auto" w:fill="F7F7F8"/>
        </w:rPr>
        <w:t xml:space="preserve">, September </w:t>
      </w:r>
      <w:r w:rsidR="00E013E0" w:rsidRPr="006C4910">
        <w:rPr>
          <w:rFonts w:ascii="Arial" w:hAnsi="Arial" w:cs="Arial"/>
          <w:b/>
          <w:bCs/>
          <w:sz w:val="20"/>
          <w:szCs w:val="20"/>
          <w:shd w:val="clear" w:color="auto" w:fill="F7F7F8"/>
        </w:rPr>
        <w:t>19</w:t>
      </w:r>
      <w:r w:rsidR="00E013E0" w:rsidRPr="00043332">
        <w:rPr>
          <w:rFonts w:ascii="Arial" w:hAnsi="Arial" w:cs="Arial"/>
          <w:b/>
          <w:bCs/>
          <w:sz w:val="20"/>
          <w:szCs w:val="20"/>
          <w:shd w:val="clear" w:color="auto" w:fill="F7F7F8"/>
          <w:vertAlign w:val="superscript"/>
        </w:rPr>
        <w:t>th</w:t>
      </w:r>
      <w:r w:rsidR="00886E74" w:rsidRPr="006C4910">
        <w:rPr>
          <w:rFonts w:ascii="Arial" w:hAnsi="Arial" w:cs="Arial"/>
          <w:b/>
          <w:bCs/>
          <w:sz w:val="20"/>
          <w:szCs w:val="20"/>
          <w:shd w:val="clear" w:color="auto" w:fill="F7F7F8"/>
        </w:rPr>
        <w:t>, 2024 – KRAIBURG TPE Americas, a leading specialist in thermoplastic elastomer (TPE) compounds, is set to showcase its latest advancements in TPE technology for the automotive market at the TPO Conference 2024. The event will take place from</w:t>
      </w:r>
      <w:r w:rsidR="00E013E0" w:rsidRPr="006C4910">
        <w:rPr>
          <w:rFonts w:ascii="Arial" w:hAnsi="Arial" w:cs="Arial"/>
          <w:b/>
          <w:bCs/>
          <w:sz w:val="20"/>
          <w:szCs w:val="20"/>
          <w:shd w:val="clear" w:color="auto" w:fill="F7F7F8"/>
        </w:rPr>
        <w:t xml:space="preserve"> </w:t>
      </w:r>
      <w:r w:rsidR="0066573D" w:rsidRPr="006C4910">
        <w:rPr>
          <w:rFonts w:ascii="Arial" w:hAnsi="Arial" w:cs="Arial"/>
          <w:b/>
          <w:bCs/>
          <w:sz w:val="20"/>
          <w:szCs w:val="20"/>
          <w:shd w:val="clear" w:color="auto" w:fill="F7F7F8"/>
        </w:rPr>
        <w:t>Sept 30</w:t>
      </w:r>
      <w:r w:rsidR="0066573D" w:rsidRPr="006C4910">
        <w:rPr>
          <w:rFonts w:ascii="Arial" w:hAnsi="Arial" w:cs="Arial"/>
          <w:b/>
          <w:bCs/>
          <w:sz w:val="20"/>
          <w:szCs w:val="20"/>
          <w:shd w:val="clear" w:color="auto" w:fill="F7F7F8"/>
          <w:vertAlign w:val="superscript"/>
        </w:rPr>
        <w:t>th</w:t>
      </w:r>
      <w:r w:rsidR="0066573D" w:rsidRPr="006C4910">
        <w:rPr>
          <w:rFonts w:ascii="Arial" w:hAnsi="Arial" w:cs="Arial"/>
          <w:b/>
          <w:bCs/>
          <w:sz w:val="20"/>
          <w:szCs w:val="20"/>
          <w:shd w:val="clear" w:color="auto" w:fill="F7F7F8"/>
        </w:rPr>
        <w:t xml:space="preserve"> to </w:t>
      </w:r>
      <w:r w:rsidR="009B4A45" w:rsidRPr="006C4910">
        <w:rPr>
          <w:rFonts w:ascii="Arial" w:hAnsi="Arial" w:cs="Arial"/>
          <w:b/>
          <w:bCs/>
          <w:sz w:val="20"/>
          <w:szCs w:val="20"/>
          <w:shd w:val="clear" w:color="auto" w:fill="F7F7F8"/>
        </w:rPr>
        <w:t>October</w:t>
      </w:r>
      <w:r w:rsidRPr="006C4910">
        <w:rPr>
          <w:rFonts w:ascii="Arial" w:hAnsi="Arial" w:cs="Arial"/>
          <w:b/>
          <w:bCs/>
          <w:sz w:val="20"/>
          <w:szCs w:val="20"/>
          <w:shd w:val="clear" w:color="auto" w:fill="F7F7F8"/>
        </w:rPr>
        <w:t xml:space="preserve"> </w:t>
      </w:r>
      <w:r w:rsidR="0066573D" w:rsidRPr="006C4910">
        <w:rPr>
          <w:rFonts w:ascii="Arial" w:hAnsi="Arial" w:cs="Arial"/>
          <w:b/>
          <w:bCs/>
          <w:sz w:val="20"/>
          <w:szCs w:val="20"/>
          <w:shd w:val="clear" w:color="auto" w:fill="F7F7F8"/>
        </w:rPr>
        <w:t>3</w:t>
      </w:r>
      <w:r w:rsidR="0066573D" w:rsidRPr="0045443C">
        <w:rPr>
          <w:rFonts w:ascii="Arial" w:hAnsi="Arial" w:cs="Arial"/>
          <w:b/>
          <w:bCs/>
          <w:sz w:val="20"/>
          <w:szCs w:val="20"/>
          <w:shd w:val="clear" w:color="auto" w:fill="F7F7F8"/>
          <w:vertAlign w:val="superscript"/>
        </w:rPr>
        <w:t>rd</w:t>
      </w:r>
      <w:r w:rsidRPr="006C4910">
        <w:rPr>
          <w:rFonts w:ascii="Arial" w:hAnsi="Arial" w:cs="Arial"/>
          <w:b/>
          <w:bCs/>
          <w:sz w:val="20"/>
          <w:szCs w:val="20"/>
          <w:shd w:val="clear" w:color="auto" w:fill="F7F7F8"/>
        </w:rPr>
        <w:t>, 202</w:t>
      </w:r>
      <w:r w:rsidR="0066573D" w:rsidRPr="006C4910">
        <w:rPr>
          <w:rFonts w:ascii="Arial" w:hAnsi="Arial" w:cs="Arial"/>
          <w:b/>
          <w:bCs/>
          <w:sz w:val="20"/>
          <w:szCs w:val="20"/>
          <w:shd w:val="clear" w:color="auto" w:fill="F7F7F8"/>
        </w:rPr>
        <w:t>4,</w:t>
      </w:r>
      <w:r w:rsidRPr="006C4910">
        <w:rPr>
          <w:rFonts w:ascii="Arial" w:hAnsi="Arial" w:cs="Arial"/>
          <w:b/>
          <w:bCs/>
          <w:sz w:val="20"/>
          <w:szCs w:val="20"/>
          <w:shd w:val="clear" w:color="auto" w:fill="F7F7F8"/>
        </w:rPr>
        <w:t xml:space="preserve"> at the </w:t>
      </w:r>
      <w:r w:rsidR="00030C73" w:rsidRPr="006C4910">
        <w:rPr>
          <w:rFonts w:ascii="Arial" w:hAnsi="Arial" w:cs="Arial"/>
          <w:b/>
          <w:bCs/>
          <w:sz w:val="20"/>
          <w:szCs w:val="20"/>
          <w:shd w:val="clear" w:color="auto" w:fill="F7F7F8"/>
        </w:rPr>
        <w:t xml:space="preserve">Marriot Troy Hotel </w:t>
      </w:r>
      <w:r w:rsidRPr="006C4910">
        <w:rPr>
          <w:rFonts w:ascii="Arial" w:hAnsi="Arial" w:cs="Arial"/>
          <w:b/>
          <w:bCs/>
          <w:sz w:val="20"/>
          <w:szCs w:val="20"/>
          <w:shd w:val="clear" w:color="auto" w:fill="F7F7F8"/>
        </w:rPr>
        <w:t xml:space="preserve">in </w:t>
      </w:r>
      <w:r w:rsidR="00030C73" w:rsidRPr="006C4910">
        <w:rPr>
          <w:rFonts w:ascii="Arial" w:hAnsi="Arial" w:cs="Arial"/>
          <w:b/>
          <w:bCs/>
          <w:sz w:val="20"/>
          <w:szCs w:val="20"/>
          <w:shd w:val="clear" w:color="auto" w:fill="F7F7F8"/>
        </w:rPr>
        <w:t>Troy</w:t>
      </w:r>
      <w:r w:rsidRPr="006C4910">
        <w:rPr>
          <w:rFonts w:ascii="Arial" w:hAnsi="Arial" w:cs="Arial"/>
          <w:b/>
          <w:bCs/>
          <w:sz w:val="20"/>
          <w:szCs w:val="20"/>
          <w:shd w:val="clear" w:color="auto" w:fill="F7F7F8"/>
        </w:rPr>
        <w:t>, M</w:t>
      </w:r>
      <w:r w:rsidR="00030C73" w:rsidRPr="006C4910">
        <w:rPr>
          <w:rFonts w:ascii="Arial" w:hAnsi="Arial" w:cs="Arial"/>
          <w:b/>
          <w:bCs/>
          <w:sz w:val="20"/>
          <w:szCs w:val="20"/>
          <w:shd w:val="clear" w:color="auto" w:fill="F7F7F8"/>
        </w:rPr>
        <w:t>ichigan</w:t>
      </w:r>
      <w:r w:rsidR="000C229B" w:rsidRPr="006C4910">
        <w:rPr>
          <w:rFonts w:ascii="Arial" w:hAnsi="Arial" w:cs="Arial"/>
          <w:b/>
          <w:bCs/>
          <w:sz w:val="20"/>
          <w:szCs w:val="20"/>
          <w:shd w:val="clear" w:color="auto" w:fill="F7F7F8"/>
        </w:rPr>
        <w:t>”.</w:t>
      </w:r>
      <w:r w:rsidR="005359CC" w:rsidRPr="006C4910">
        <w:rPr>
          <w:rFonts w:ascii="Arial" w:hAnsi="Arial" w:cs="Arial"/>
          <w:b/>
          <w:bCs/>
          <w:sz w:val="20"/>
          <w:szCs w:val="20"/>
          <w:shd w:val="clear" w:color="auto" w:fill="F7F7F8"/>
        </w:rPr>
        <w:t xml:space="preserve"> </w:t>
      </w:r>
    </w:p>
    <w:p w14:paraId="53407E04" w14:textId="77777777" w:rsidR="009E2B10" w:rsidRPr="006C4910" w:rsidRDefault="009E2B10" w:rsidP="001E1888">
      <w:pPr>
        <w:keepLines/>
        <w:spacing w:after="0" w:line="360" w:lineRule="auto"/>
        <w:ind w:right="1701"/>
        <w:jc w:val="both"/>
        <w:rPr>
          <w:rFonts w:ascii="Arial" w:hAnsi="Arial" w:cs="Arial"/>
          <w:b/>
          <w:sz w:val="20"/>
          <w:lang w:val="es-CO"/>
        </w:rPr>
      </w:pPr>
    </w:p>
    <w:p w14:paraId="3A3D1D1F" w14:textId="77777777" w:rsidR="006507BD" w:rsidRPr="006C4910" w:rsidRDefault="006507BD" w:rsidP="006507BD">
      <w:pPr>
        <w:keepLines/>
        <w:spacing w:after="0" w:line="360" w:lineRule="auto"/>
        <w:ind w:right="1701"/>
        <w:jc w:val="both"/>
        <w:rPr>
          <w:rFonts w:ascii="Arial" w:eastAsia="Calibri" w:hAnsi="Arial" w:cs="Arial"/>
          <w:b/>
          <w:bCs/>
          <w:color w:val="000000"/>
          <w:sz w:val="20"/>
          <w:lang w:eastAsia="en-US" w:bidi="ar-SA"/>
        </w:rPr>
      </w:pPr>
      <w:r w:rsidRPr="006C4910">
        <w:rPr>
          <w:rFonts w:ascii="Arial" w:eastAsia="Calibri" w:hAnsi="Arial" w:cs="Arial"/>
          <w:b/>
          <w:bCs/>
          <w:color w:val="000000"/>
          <w:sz w:val="20"/>
          <w:lang w:eastAsia="en-US" w:bidi="ar-SA"/>
        </w:rPr>
        <w:t>Innovative Lightweight TPE Solutions with Recycled Content</w:t>
      </w:r>
    </w:p>
    <w:p w14:paraId="5FAF6EA4" w14:textId="77777777" w:rsidR="00DB2AC7" w:rsidRDefault="006507BD" w:rsidP="006507BD">
      <w:pPr>
        <w:keepLines/>
        <w:spacing w:after="0" w:line="360" w:lineRule="auto"/>
        <w:ind w:right="1701"/>
        <w:jc w:val="both"/>
        <w:rPr>
          <w:rFonts w:ascii="Arial" w:eastAsia="Calibri" w:hAnsi="Arial" w:cs="Arial"/>
          <w:color w:val="000000"/>
          <w:sz w:val="20"/>
          <w:lang w:eastAsia="en-US" w:bidi="ar-SA"/>
        </w:rPr>
      </w:pPr>
      <w:r w:rsidRPr="006507BD">
        <w:rPr>
          <w:rFonts w:ascii="Arial" w:eastAsia="Calibri" w:hAnsi="Arial" w:cs="Arial"/>
          <w:color w:val="000000"/>
          <w:sz w:val="20"/>
          <w:lang w:eastAsia="en-US" w:bidi="ar-SA"/>
        </w:rPr>
        <w:t>At TPO Conference 2024, KRAIBURG TPE will present a newly renovated technology for lightweight materials, which has been rapidly advancing in recent years. The demand for materials with properties comparable to conventional ones in their specific application environments has led to the replacement of traditional thermoplastic elastomers (TPEs) with lightweight TPEs containing recycled content. These new lightweight TPEs offer a broad range of options and unique material properties.</w:t>
      </w:r>
      <w:r w:rsidR="00DB2AC7">
        <w:rPr>
          <w:rFonts w:ascii="Arial" w:eastAsia="Calibri" w:hAnsi="Arial" w:cs="Arial"/>
          <w:color w:val="000000"/>
          <w:sz w:val="20"/>
          <w:lang w:eastAsia="en-US" w:bidi="ar-SA"/>
        </w:rPr>
        <w:t xml:space="preserve"> </w:t>
      </w:r>
    </w:p>
    <w:p w14:paraId="601D341B" w14:textId="77777777" w:rsidR="006C4910" w:rsidRDefault="006C4910" w:rsidP="006507BD">
      <w:pPr>
        <w:keepLines/>
        <w:spacing w:after="0" w:line="360" w:lineRule="auto"/>
        <w:ind w:right="1701"/>
        <w:jc w:val="both"/>
        <w:rPr>
          <w:rFonts w:ascii="Arial" w:eastAsia="Calibri" w:hAnsi="Arial" w:cs="Arial"/>
          <w:color w:val="000000"/>
          <w:sz w:val="20"/>
          <w:lang w:eastAsia="en-US" w:bidi="ar-SA"/>
        </w:rPr>
      </w:pPr>
    </w:p>
    <w:p w14:paraId="41C35AC5" w14:textId="1FC2B87B" w:rsidR="006C4910" w:rsidRPr="006C4910" w:rsidRDefault="006507BD" w:rsidP="00164E87">
      <w:pPr>
        <w:keepLines/>
        <w:spacing w:after="0" w:line="360" w:lineRule="auto"/>
        <w:ind w:right="1701"/>
        <w:jc w:val="both"/>
        <w:rPr>
          <w:rFonts w:ascii="Arial" w:eastAsia="Calibri" w:hAnsi="Arial" w:cs="Arial"/>
          <w:color w:val="000000"/>
          <w:sz w:val="20"/>
          <w:lang w:eastAsia="en-US" w:bidi="ar-SA"/>
        </w:rPr>
      </w:pPr>
      <w:r w:rsidRPr="006507BD">
        <w:rPr>
          <w:rFonts w:ascii="Arial" w:eastAsia="Calibri" w:hAnsi="Arial" w:cs="Arial"/>
          <w:color w:val="000000"/>
          <w:sz w:val="20"/>
          <w:lang w:eastAsia="en-US" w:bidi="ar-SA"/>
        </w:rPr>
        <w:t>In the late 2010s, KRAIBURG TPE developed a groundbreaking technology that enabled the production of application-specific, ultra-lightweight thermoplastic elastomers. This technology was based on the incorporation of 3M™ Glass Bubbles, which provided significantly lower overall material density. The result was the creation of plastic-compatible components with exceptional resilience and softness. Launched in the spring of 2020, these innovative lightweight TPEs have proven to be a success, meeting the increasing demand for effective lightweight solutions from automotive manufacturers and other industries, including aviation, power tools, and sports and leisure.</w:t>
      </w:r>
    </w:p>
    <w:p w14:paraId="4741F854" w14:textId="77777777" w:rsidR="006C4910" w:rsidRDefault="006C4910" w:rsidP="00164E87">
      <w:pPr>
        <w:keepLines/>
        <w:spacing w:after="0" w:line="360" w:lineRule="auto"/>
        <w:ind w:right="1701"/>
        <w:jc w:val="both"/>
        <w:rPr>
          <w:rFonts w:ascii="Arial" w:hAnsi="Arial" w:cs="Arial"/>
          <w:sz w:val="20"/>
        </w:rPr>
      </w:pPr>
    </w:p>
    <w:p w14:paraId="66271BE5" w14:textId="77777777" w:rsidR="006C4910" w:rsidRDefault="006C4910" w:rsidP="00164E87">
      <w:pPr>
        <w:keepLines/>
        <w:spacing w:after="0" w:line="360" w:lineRule="auto"/>
        <w:ind w:right="1701"/>
        <w:jc w:val="both"/>
        <w:rPr>
          <w:rFonts w:ascii="Arial" w:hAnsi="Arial" w:cs="Arial"/>
          <w:sz w:val="20"/>
        </w:rPr>
      </w:pPr>
    </w:p>
    <w:p w14:paraId="39407C83" w14:textId="77777777" w:rsidR="006C4910" w:rsidRDefault="006C4910" w:rsidP="00164E87">
      <w:pPr>
        <w:keepLines/>
        <w:spacing w:after="0" w:line="360" w:lineRule="auto"/>
        <w:ind w:right="1701"/>
        <w:jc w:val="both"/>
        <w:rPr>
          <w:rFonts w:ascii="Arial" w:hAnsi="Arial" w:cs="Arial"/>
          <w:sz w:val="20"/>
        </w:rPr>
      </w:pPr>
    </w:p>
    <w:p w14:paraId="59F208CC" w14:textId="77777777" w:rsidR="006C4910" w:rsidRDefault="006C4910" w:rsidP="00164E87">
      <w:pPr>
        <w:keepLines/>
        <w:spacing w:after="0" w:line="360" w:lineRule="auto"/>
        <w:ind w:right="1701"/>
        <w:jc w:val="both"/>
        <w:rPr>
          <w:rFonts w:ascii="Arial" w:hAnsi="Arial" w:cs="Arial"/>
          <w:sz w:val="20"/>
        </w:rPr>
      </w:pPr>
    </w:p>
    <w:p w14:paraId="7DA664D0" w14:textId="77777777" w:rsidR="00032AC2" w:rsidRDefault="00032AC2" w:rsidP="00164E87">
      <w:pPr>
        <w:keepLines/>
        <w:spacing w:after="0" w:line="360" w:lineRule="auto"/>
        <w:ind w:right="1701"/>
        <w:jc w:val="both"/>
        <w:rPr>
          <w:rFonts w:ascii="Arial" w:hAnsi="Arial" w:cs="Arial"/>
          <w:sz w:val="20"/>
        </w:rPr>
      </w:pPr>
    </w:p>
    <w:p w14:paraId="35308746" w14:textId="3940C2BD" w:rsidR="006C4910" w:rsidRPr="006C4910" w:rsidRDefault="006C4910" w:rsidP="00164E87">
      <w:pPr>
        <w:keepLines/>
        <w:spacing w:after="0" w:line="360" w:lineRule="auto"/>
        <w:ind w:right="1701"/>
        <w:jc w:val="both"/>
        <w:rPr>
          <w:rFonts w:ascii="Arial" w:hAnsi="Arial" w:cs="Arial"/>
          <w:sz w:val="20"/>
        </w:rPr>
      </w:pPr>
      <w:r w:rsidRPr="006C4910">
        <w:rPr>
          <w:rFonts w:ascii="Arial" w:hAnsi="Arial" w:cs="Arial"/>
          <w:b/>
          <w:bCs/>
          <w:sz w:val="20"/>
        </w:rPr>
        <w:t>Meeting Market Demand with Ready-to-Use Solutions</w:t>
      </w:r>
    </w:p>
    <w:p w14:paraId="34B11192" w14:textId="354863FC" w:rsidR="00164E87" w:rsidRDefault="00164E87" w:rsidP="00164E87">
      <w:pPr>
        <w:keepLines/>
        <w:spacing w:after="0" w:line="360" w:lineRule="auto"/>
        <w:ind w:right="1701"/>
        <w:jc w:val="both"/>
        <w:rPr>
          <w:rFonts w:ascii="Arial" w:hAnsi="Arial" w:cs="Arial"/>
          <w:sz w:val="20"/>
        </w:rPr>
      </w:pPr>
      <w:r w:rsidRPr="006C4910">
        <w:rPr>
          <w:rFonts w:ascii="Arial" w:hAnsi="Arial" w:cs="Arial"/>
          <w:sz w:val="20"/>
        </w:rPr>
        <w:t>Operating from its headquarters in Buford, Georgia, KRAIBURG TPE is responding to the growing demand in the United States by offering 'ready-to-use' solutions tailored to the needs of various industries. Alberto Oba, Director of Sales and Marketing at KRAIBURG TPE Americas, expressed his enthusiasm: "We are excited about the opportunity not only to connect with key OEMs and processors but also to present our thermoplastic elastomer solutions to all customers and assist them in achieving their business goals."</w:t>
      </w:r>
    </w:p>
    <w:p w14:paraId="397F5023" w14:textId="77777777" w:rsidR="006C4910" w:rsidRPr="006C4910" w:rsidRDefault="006C4910" w:rsidP="00164E87">
      <w:pPr>
        <w:keepLines/>
        <w:spacing w:after="0" w:line="360" w:lineRule="auto"/>
        <w:ind w:right="1701"/>
        <w:jc w:val="both"/>
        <w:rPr>
          <w:rFonts w:ascii="Arial" w:hAnsi="Arial" w:cs="Arial"/>
          <w:sz w:val="20"/>
        </w:rPr>
      </w:pPr>
    </w:p>
    <w:p w14:paraId="26315086" w14:textId="72DA1DAB" w:rsidR="00164E87" w:rsidRPr="006C4910" w:rsidRDefault="00164E87" w:rsidP="00164E87">
      <w:pPr>
        <w:keepLines/>
        <w:spacing w:after="0" w:line="360" w:lineRule="auto"/>
        <w:ind w:right="1701"/>
        <w:jc w:val="both"/>
        <w:rPr>
          <w:rFonts w:ascii="Arial" w:hAnsi="Arial" w:cs="Arial"/>
          <w:sz w:val="20"/>
        </w:rPr>
      </w:pPr>
      <w:r w:rsidRPr="006C4910">
        <w:rPr>
          <w:rFonts w:ascii="Arial" w:hAnsi="Arial" w:cs="Arial"/>
          <w:b/>
          <w:bCs/>
          <w:sz w:val="20"/>
        </w:rPr>
        <w:t>Technical Talk on Sustainable Lightweight Materials</w:t>
      </w:r>
    </w:p>
    <w:p w14:paraId="6CD0A130" w14:textId="7E7E19DE" w:rsidR="00164E87" w:rsidRDefault="00164E87" w:rsidP="00A1696B">
      <w:pPr>
        <w:keepLines/>
        <w:spacing w:after="0" w:line="360" w:lineRule="auto"/>
        <w:ind w:right="1701"/>
        <w:jc w:val="both"/>
        <w:rPr>
          <w:rFonts w:ascii="Arial" w:hAnsi="Arial" w:cs="Arial"/>
          <w:sz w:val="20"/>
        </w:rPr>
      </w:pPr>
      <w:r w:rsidRPr="006C4910">
        <w:rPr>
          <w:rFonts w:ascii="Arial" w:hAnsi="Arial" w:cs="Arial"/>
          <w:sz w:val="20"/>
        </w:rPr>
        <w:t>As part of its participation in the conference program, KRAIBURG TPE will conduct a Technical Talk titled "Combination of Lightweight and Sustainable Raw Materials in an Eco-Friendly TPE Compound." This presentation will be delivered by Stephanie Okon, Product Engineer at KRAIBURG TPE Americas.</w:t>
      </w:r>
    </w:p>
    <w:p w14:paraId="6FB2CAA4" w14:textId="77777777" w:rsidR="006C4910" w:rsidRPr="006C4910" w:rsidRDefault="006C4910" w:rsidP="00A1696B">
      <w:pPr>
        <w:keepLines/>
        <w:spacing w:after="0" w:line="360" w:lineRule="auto"/>
        <w:ind w:right="1701"/>
        <w:jc w:val="both"/>
        <w:rPr>
          <w:rFonts w:ascii="Arial" w:hAnsi="Arial" w:cs="Arial"/>
          <w:sz w:val="20"/>
        </w:rPr>
      </w:pPr>
    </w:p>
    <w:p w14:paraId="4A197366" w14:textId="77777777" w:rsidR="003760C9" w:rsidRPr="006C4910" w:rsidRDefault="003760C9" w:rsidP="003760C9">
      <w:pPr>
        <w:keepLines/>
        <w:spacing w:after="0" w:line="360" w:lineRule="auto"/>
        <w:ind w:right="1699"/>
        <w:jc w:val="both"/>
        <w:rPr>
          <w:rFonts w:ascii="Arial" w:eastAsia="Calibri" w:hAnsi="Arial" w:cs="Arial"/>
          <w:color w:val="000000"/>
          <w:sz w:val="20"/>
          <w:lang w:eastAsia="en-US" w:bidi="ar-SA"/>
        </w:rPr>
      </w:pPr>
      <w:r w:rsidRPr="006C4910">
        <w:rPr>
          <w:rFonts w:ascii="Arial" w:eastAsia="Calibri" w:hAnsi="Arial" w:cs="Arial"/>
          <w:b/>
          <w:bCs/>
          <w:color w:val="000000"/>
          <w:sz w:val="20"/>
          <w:lang w:eastAsia="en-US" w:bidi="ar-SA"/>
        </w:rPr>
        <w:t>The Future of Lightweight TPEs with Recycled Content</w:t>
      </w:r>
    </w:p>
    <w:p w14:paraId="4CC77013" w14:textId="3CD32FDC" w:rsidR="003760C9" w:rsidRDefault="003760C9" w:rsidP="003760C9">
      <w:pPr>
        <w:keepLines/>
        <w:spacing w:after="0" w:line="360" w:lineRule="auto"/>
        <w:ind w:right="1699"/>
        <w:jc w:val="both"/>
        <w:rPr>
          <w:rFonts w:ascii="Arial" w:eastAsia="Calibri" w:hAnsi="Arial" w:cs="Arial"/>
          <w:color w:val="000000"/>
          <w:sz w:val="20"/>
          <w:lang w:eastAsia="en-US" w:bidi="ar-SA"/>
        </w:rPr>
      </w:pPr>
      <w:r w:rsidRPr="006C4910">
        <w:rPr>
          <w:rFonts w:ascii="Arial" w:eastAsia="Calibri" w:hAnsi="Arial" w:cs="Arial"/>
          <w:color w:val="000000"/>
          <w:sz w:val="20"/>
          <w:lang w:eastAsia="en-US" w:bidi="ar-SA"/>
        </w:rPr>
        <w:t xml:space="preserve">This year, KRAIBURG TPE will introduce newly renovated </w:t>
      </w:r>
      <w:r w:rsidR="00BF4E95" w:rsidRPr="006C4910">
        <w:rPr>
          <w:rFonts w:ascii="Arial" w:eastAsia="Calibri" w:hAnsi="Arial" w:cs="Arial"/>
          <w:color w:val="000000"/>
          <w:sz w:val="20"/>
          <w:lang w:eastAsia="en-US" w:bidi="ar-SA"/>
        </w:rPr>
        <w:t xml:space="preserve">technology of </w:t>
      </w:r>
      <w:r w:rsidRPr="006C4910">
        <w:rPr>
          <w:rFonts w:ascii="Arial" w:eastAsia="Calibri" w:hAnsi="Arial" w:cs="Arial"/>
          <w:color w:val="000000"/>
          <w:sz w:val="20"/>
          <w:lang w:eastAsia="en-US" w:bidi="ar-SA"/>
        </w:rPr>
        <w:t>lightweight TPEs</w:t>
      </w:r>
      <w:r w:rsidR="00BF4E95" w:rsidRPr="006C4910">
        <w:rPr>
          <w:rFonts w:ascii="Arial" w:eastAsia="Calibri" w:hAnsi="Arial" w:cs="Arial"/>
          <w:color w:val="000000"/>
          <w:sz w:val="20"/>
          <w:lang w:eastAsia="en-US" w:bidi="ar-SA"/>
        </w:rPr>
        <w:t xml:space="preserve"> </w:t>
      </w:r>
      <w:r w:rsidRPr="006C4910">
        <w:rPr>
          <w:rFonts w:ascii="Arial" w:eastAsia="Calibri" w:hAnsi="Arial" w:cs="Arial"/>
          <w:color w:val="000000"/>
          <w:sz w:val="20"/>
          <w:lang w:eastAsia="en-US" w:bidi="ar-SA"/>
        </w:rPr>
        <w:t xml:space="preserve">with recycled content that not only reduce the weight of materials and parts but also contribute to energy savings during the utilization phase of vehicles. Components made from these materials can be recycled and reused in the same or similar applications. </w:t>
      </w:r>
    </w:p>
    <w:p w14:paraId="707CB590" w14:textId="77777777" w:rsidR="006C4910" w:rsidRPr="006C4910" w:rsidRDefault="006C4910" w:rsidP="003760C9">
      <w:pPr>
        <w:keepLines/>
        <w:spacing w:after="0" w:line="360" w:lineRule="auto"/>
        <w:ind w:right="1699"/>
        <w:jc w:val="both"/>
        <w:rPr>
          <w:rFonts w:ascii="Arial" w:eastAsia="Calibri" w:hAnsi="Arial" w:cs="Arial"/>
          <w:color w:val="000000"/>
          <w:sz w:val="20"/>
          <w:lang w:eastAsia="en-US" w:bidi="ar-SA"/>
        </w:rPr>
      </w:pPr>
    </w:p>
    <w:p w14:paraId="79F22846" w14:textId="77777777" w:rsidR="006C4910" w:rsidRPr="006C4910" w:rsidRDefault="00826517" w:rsidP="003760C9">
      <w:pPr>
        <w:keepLines/>
        <w:spacing w:after="0" w:line="360" w:lineRule="auto"/>
        <w:ind w:right="1699"/>
        <w:jc w:val="both"/>
        <w:rPr>
          <w:rFonts w:ascii="Arial" w:eastAsia="Calibri" w:hAnsi="Arial" w:cs="Arial"/>
          <w:b/>
          <w:bCs/>
          <w:color w:val="000000"/>
          <w:sz w:val="20"/>
          <w:lang w:eastAsia="en-US" w:bidi="ar-SA"/>
        </w:rPr>
      </w:pPr>
      <w:r w:rsidRPr="006C4910">
        <w:rPr>
          <w:rFonts w:ascii="Arial" w:eastAsia="Calibri" w:hAnsi="Arial" w:cs="Arial"/>
          <w:b/>
          <w:bCs/>
          <w:color w:val="000000"/>
          <w:sz w:val="20"/>
          <w:lang w:eastAsia="en-US" w:bidi="ar-SA"/>
        </w:rPr>
        <w:t>Introducing Bio Based TPEs</w:t>
      </w:r>
    </w:p>
    <w:p w14:paraId="07EE4082" w14:textId="373AE0F5" w:rsidR="00335ABF" w:rsidRPr="00BA103F" w:rsidRDefault="00613402" w:rsidP="003760C9">
      <w:pPr>
        <w:keepLines/>
        <w:spacing w:after="0" w:line="360" w:lineRule="auto"/>
        <w:ind w:right="1699"/>
        <w:jc w:val="both"/>
        <w:rPr>
          <w:rFonts w:ascii="Arial" w:eastAsia="Calibri" w:hAnsi="Arial" w:cs="Arial"/>
          <w:b/>
          <w:bCs/>
          <w:color w:val="000000"/>
          <w:sz w:val="20"/>
          <w:lang w:eastAsia="en-US" w:bidi="ar-SA"/>
        </w:rPr>
      </w:pPr>
      <w:r w:rsidRPr="006C4910">
        <w:rPr>
          <w:rFonts w:ascii="Arial" w:eastAsia="Calibri" w:hAnsi="Arial" w:cs="Arial"/>
          <w:color w:val="000000"/>
          <w:sz w:val="20"/>
          <w:lang w:eastAsia="en-US" w:bidi="ar-SA"/>
        </w:rPr>
        <w:t>Us</w:t>
      </w:r>
      <w:r w:rsidR="00335ABF" w:rsidRPr="006C4910">
        <w:rPr>
          <w:rFonts w:ascii="Arial" w:eastAsia="Calibri" w:hAnsi="Arial" w:cs="Arial"/>
          <w:color w:val="000000"/>
          <w:sz w:val="20"/>
          <w:lang w:eastAsia="en-US" w:bidi="ar-SA"/>
        </w:rPr>
        <w:t>ing bio-based TPEs can reduce a product's carbon footprint by up to 50% compared to fossil-based TPEs. By tracking and understanding the Product Carbon Footprint (PCF)—which measures the total greenhouse gas emissions throughout a product's lifecycle—companies and consumers can make more sustainable material choices. This is particularly crucial in markets that demand lower carbon footprints. Bio-based TPEs from KRAIBURG TPE offer neutral odor, touch, grip, and adhesion properties comparable to fossil-based alternatives. By incorporating renewable raw materials, KRAIBURG TPE actively helps customers meet their sustainability goals.</w:t>
      </w:r>
    </w:p>
    <w:p w14:paraId="659250A8" w14:textId="67D40B6E" w:rsidR="003760C9" w:rsidRPr="003760C9" w:rsidRDefault="003760C9" w:rsidP="003760C9">
      <w:pPr>
        <w:keepLines/>
        <w:spacing w:after="0" w:line="360" w:lineRule="auto"/>
        <w:ind w:right="1699"/>
        <w:jc w:val="both"/>
        <w:rPr>
          <w:rFonts w:ascii="Arial" w:eastAsia="Calibri" w:hAnsi="Arial" w:cs="Arial"/>
          <w:color w:val="000000"/>
          <w:sz w:val="20"/>
          <w:lang w:eastAsia="en-US" w:bidi="ar-SA"/>
        </w:rPr>
      </w:pPr>
      <w:r w:rsidRPr="003760C9">
        <w:rPr>
          <w:rFonts w:ascii="Arial" w:eastAsia="Calibri" w:hAnsi="Arial" w:cs="Arial"/>
          <w:color w:val="000000"/>
          <w:sz w:val="20"/>
          <w:lang w:eastAsia="en-US" w:bidi="ar-SA"/>
        </w:rPr>
        <w:lastRenderedPageBreak/>
        <w:t>The weight reductions achieved by using lightweight TPEs with recycled content in sectors such as mobility or consumer goods can result in approximately 35 percent savings compared to standard TPS, 30 percent compared to TPV, and even up to 50 percent compared to PVC.</w:t>
      </w:r>
    </w:p>
    <w:p w14:paraId="392D221C" w14:textId="77777777" w:rsidR="003760C9" w:rsidRPr="003760C9" w:rsidRDefault="003760C9" w:rsidP="003760C9">
      <w:pPr>
        <w:keepLines/>
        <w:spacing w:after="0" w:line="360" w:lineRule="auto"/>
        <w:ind w:right="1699"/>
        <w:jc w:val="both"/>
        <w:rPr>
          <w:rFonts w:ascii="Arial" w:eastAsia="Calibri" w:hAnsi="Arial" w:cs="Arial"/>
          <w:color w:val="000000"/>
          <w:sz w:val="20"/>
          <w:lang w:eastAsia="en-US" w:bidi="ar-SA"/>
        </w:rPr>
      </w:pPr>
      <w:r w:rsidRPr="003760C9">
        <w:rPr>
          <w:rFonts w:ascii="Arial" w:eastAsia="Calibri" w:hAnsi="Arial" w:cs="Arial"/>
          <w:color w:val="000000"/>
          <w:sz w:val="20"/>
          <w:lang w:eastAsia="en-US" w:bidi="ar-SA"/>
        </w:rPr>
        <w:t>Other advantages of KRAIBURG TPE's lightweight elastomers include easy processability in various production processes. These materials exhibit low shrinkage and distortion in part geometry and can be utilized for injection molding and extrusion processes on all thermoplastic production lines. The material also achieves excellent results due to its high surface homogeneity and outstanding compression set. Lightweight TPE with recycled content is further characterized by its softness, damping, surface quality, and wearing comfort, making it suitable for a wide range of applications, including automotive components, power tools, and large-surface lightweight components for skiing equipment and protectors.</w:t>
      </w:r>
    </w:p>
    <w:p w14:paraId="5A030B08" w14:textId="77777777" w:rsidR="003760C9" w:rsidRPr="008F7C66" w:rsidRDefault="003760C9" w:rsidP="003760C9">
      <w:pPr>
        <w:keepLines/>
        <w:spacing w:after="0" w:line="360" w:lineRule="auto"/>
        <w:ind w:right="1699"/>
        <w:jc w:val="both"/>
        <w:rPr>
          <w:rFonts w:ascii="Titillium Web" w:eastAsia="Calibri" w:hAnsi="Titillium Web" w:cs="Arial"/>
          <w:b/>
          <w:bCs/>
          <w:color w:val="000000"/>
          <w:sz w:val="20"/>
          <w:lang w:eastAsia="en-US" w:bidi="ar-SA"/>
        </w:rPr>
      </w:pPr>
    </w:p>
    <w:p w14:paraId="1382674A" w14:textId="1A235F13" w:rsidR="003760C9" w:rsidRPr="006C4910" w:rsidRDefault="003760C9" w:rsidP="003760C9">
      <w:pPr>
        <w:keepLines/>
        <w:spacing w:after="0" w:line="360" w:lineRule="auto"/>
        <w:ind w:right="1699"/>
        <w:jc w:val="both"/>
        <w:rPr>
          <w:rFonts w:ascii="Arial" w:eastAsia="Calibri" w:hAnsi="Arial" w:cs="Arial"/>
          <w:color w:val="000000"/>
          <w:sz w:val="20"/>
          <w:lang w:eastAsia="en-US" w:bidi="ar-SA"/>
        </w:rPr>
      </w:pPr>
      <w:r w:rsidRPr="006C4910">
        <w:rPr>
          <w:rFonts w:ascii="Arial" w:eastAsia="Calibri" w:hAnsi="Arial" w:cs="Arial"/>
          <w:b/>
          <w:bCs/>
          <w:color w:val="000000"/>
          <w:sz w:val="20"/>
          <w:lang w:eastAsia="en-US" w:bidi="ar-SA"/>
        </w:rPr>
        <w:t>Global Availability</w:t>
      </w:r>
    </w:p>
    <w:p w14:paraId="0CC13091" w14:textId="10142FA3" w:rsidR="003760C9" w:rsidRPr="006C4910" w:rsidRDefault="003760C9" w:rsidP="006C4910">
      <w:pPr>
        <w:keepLines/>
        <w:spacing w:after="0" w:line="360" w:lineRule="auto"/>
        <w:ind w:right="1699"/>
        <w:jc w:val="both"/>
        <w:rPr>
          <w:rFonts w:ascii="Arial" w:eastAsia="Calibri" w:hAnsi="Arial" w:cs="Arial"/>
          <w:color w:val="000000"/>
          <w:sz w:val="20"/>
          <w:lang w:eastAsia="en-US" w:bidi="ar-SA"/>
        </w:rPr>
      </w:pPr>
      <w:r w:rsidRPr="006C4910">
        <w:rPr>
          <w:rFonts w:ascii="Arial" w:eastAsia="Calibri" w:hAnsi="Arial" w:cs="Arial"/>
          <w:color w:val="000000"/>
          <w:sz w:val="20"/>
          <w:lang w:eastAsia="en-US" w:bidi="ar-SA"/>
        </w:rPr>
        <w:t>Lightweight TPEs with recycled content are available worldwide from KRAIBURG TPE.</w:t>
      </w:r>
    </w:p>
    <w:p w14:paraId="6983ABD8" w14:textId="77777777" w:rsidR="008F7C66" w:rsidRPr="006C4910" w:rsidRDefault="008F7C66" w:rsidP="006C4910">
      <w:pPr>
        <w:spacing w:after="0" w:line="360" w:lineRule="auto"/>
        <w:ind w:right="1699"/>
        <w:jc w:val="both"/>
        <w:rPr>
          <w:rFonts w:ascii="Arial" w:eastAsia="Calibri" w:hAnsi="Arial" w:cs="Arial"/>
          <w:b/>
          <w:bCs/>
          <w:color w:val="000000"/>
          <w:sz w:val="20"/>
          <w:lang w:val="es-CO" w:eastAsia="en-US" w:bidi="ar-SA"/>
        </w:rPr>
      </w:pPr>
    </w:p>
    <w:p w14:paraId="33558E54" w14:textId="12267C85" w:rsidR="008F7C66" w:rsidRPr="006C4910" w:rsidRDefault="008F7C66" w:rsidP="006C4910">
      <w:pPr>
        <w:spacing w:after="0" w:line="360" w:lineRule="auto"/>
        <w:ind w:right="1699"/>
        <w:jc w:val="both"/>
        <w:rPr>
          <w:rFonts w:ascii="Arial" w:eastAsia="Calibri" w:hAnsi="Arial" w:cs="Arial"/>
          <w:color w:val="000000"/>
          <w:sz w:val="20"/>
          <w:lang w:val="es-CO" w:eastAsia="en-US" w:bidi="ar-SA"/>
        </w:rPr>
      </w:pPr>
      <w:proofErr w:type="spellStart"/>
      <w:r w:rsidRPr="006C4910">
        <w:rPr>
          <w:rFonts w:ascii="Arial" w:eastAsia="Calibri" w:hAnsi="Arial" w:cs="Arial"/>
          <w:color w:val="000000"/>
          <w:sz w:val="20"/>
          <w:lang w:val="es-CO" w:eastAsia="en-US" w:bidi="ar-SA"/>
        </w:rPr>
        <w:t>For</w:t>
      </w:r>
      <w:proofErr w:type="spellEnd"/>
      <w:r w:rsidRPr="006C4910">
        <w:rPr>
          <w:rFonts w:ascii="Arial" w:eastAsia="Calibri" w:hAnsi="Arial" w:cs="Arial"/>
          <w:color w:val="000000"/>
          <w:sz w:val="20"/>
          <w:lang w:val="es-CO" w:eastAsia="en-US" w:bidi="ar-SA"/>
        </w:rPr>
        <w:t xml:space="preserve"> more </w:t>
      </w:r>
      <w:proofErr w:type="spellStart"/>
      <w:r w:rsidRPr="006C4910">
        <w:rPr>
          <w:rFonts w:ascii="Arial" w:eastAsia="Calibri" w:hAnsi="Arial" w:cs="Arial"/>
          <w:color w:val="000000"/>
          <w:sz w:val="20"/>
          <w:lang w:val="es-CO" w:eastAsia="en-US" w:bidi="ar-SA"/>
        </w:rPr>
        <w:t>information</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on</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how</w:t>
      </w:r>
      <w:proofErr w:type="spellEnd"/>
      <w:r w:rsidRPr="006C4910">
        <w:rPr>
          <w:rFonts w:ascii="Arial" w:eastAsia="Calibri" w:hAnsi="Arial" w:cs="Arial"/>
          <w:color w:val="000000"/>
          <w:sz w:val="20"/>
          <w:lang w:val="es-CO" w:eastAsia="en-US" w:bidi="ar-SA"/>
        </w:rPr>
        <w:t xml:space="preserve"> KRAIBURG TPE </w:t>
      </w:r>
      <w:proofErr w:type="spellStart"/>
      <w:r w:rsidRPr="006C4910">
        <w:rPr>
          <w:rFonts w:ascii="Arial" w:eastAsia="Calibri" w:hAnsi="Arial" w:cs="Arial"/>
          <w:color w:val="000000"/>
          <w:sz w:val="20"/>
          <w:lang w:val="es-CO" w:eastAsia="en-US" w:bidi="ar-SA"/>
        </w:rPr>
        <w:t>Americas</w:t>
      </w:r>
      <w:proofErr w:type="spellEnd"/>
      <w:r w:rsidRPr="006C4910">
        <w:rPr>
          <w:rFonts w:ascii="Arial" w:eastAsia="Calibri" w:hAnsi="Arial" w:cs="Arial"/>
          <w:color w:val="000000"/>
          <w:sz w:val="20"/>
          <w:lang w:val="es-CO" w:eastAsia="en-US" w:bidi="ar-SA"/>
        </w:rPr>
        <w:t xml:space="preserve"> can </w:t>
      </w:r>
      <w:proofErr w:type="spellStart"/>
      <w:r w:rsidRPr="006C4910">
        <w:rPr>
          <w:rFonts w:ascii="Arial" w:eastAsia="Calibri" w:hAnsi="Arial" w:cs="Arial"/>
          <w:color w:val="000000"/>
          <w:sz w:val="20"/>
          <w:lang w:val="es-CO" w:eastAsia="en-US" w:bidi="ar-SA"/>
        </w:rPr>
        <w:t>assist</w:t>
      </w:r>
      <w:proofErr w:type="spellEnd"/>
      <w:r w:rsidRPr="006C4910">
        <w:rPr>
          <w:rFonts w:ascii="Arial" w:eastAsia="Calibri" w:hAnsi="Arial" w:cs="Arial"/>
          <w:color w:val="000000"/>
          <w:sz w:val="20"/>
          <w:lang w:val="es-CO" w:eastAsia="en-US" w:bidi="ar-SA"/>
        </w:rPr>
        <w:t xml:space="preserve"> in </w:t>
      </w:r>
      <w:proofErr w:type="spellStart"/>
      <w:r w:rsidRPr="006C4910">
        <w:rPr>
          <w:rFonts w:ascii="Arial" w:eastAsia="Calibri" w:hAnsi="Arial" w:cs="Arial"/>
          <w:color w:val="000000"/>
          <w:sz w:val="20"/>
          <w:lang w:val="es-CO" w:eastAsia="en-US" w:bidi="ar-SA"/>
        </w:rPr>
        <w:t>enhancing</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your</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process</w:t>
      </w:r>
      <w:proofErr w:type="spellEnd"/>
      <w:r w:rsidRPr="006C4910">
        <w:rPr>
          <w:rFonts w:ascii="Arial" w:eastAsia="Calibri" w:hAnsi="Arial" w:cs="Arial"/>
          <w:color w:val="000000"/>
          <w:sz w:val="20"/>
          <w:lang w:val="es-CO" w:eastAsia="en-US" w:bidi="ar-SA"/>
        </w:rPr>
        <w:t xml:space="preserve"> and </w:t>
      </w:r>
      <w:proofErr w:type="spellStart"/>
      <w:r w:rsidRPr="006C4910">
        <w:rPr>
          <w:rFonts w:ascii="Arial" w:eastAsia="Calibri" w:hAnsi="Arial" w:cs="Arial"/>
          <w:color w:val="000000"/>
          <w:sz w:val="20"/>
          <w:lang w:val="es-CO" w:eastAsia="en-US" w:bidi="ar-SA"/>
        </w:rPr>
        <w:t>manufacturing</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of</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parts</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please</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visit</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our</w:t>
      </w:r>
      <w:proofErr w:type="spellEnd"/>
      <w:r w:rsidRPr="006C4910">
        <w:rPr>
          <w:rFonts w:ascii="Arial" w:eastAsia="Calibri" w:hAnsi="Arial" w:cs="Arial"/>
          <w:color w:val="000000"/>
          <w:sz w:val="20"/>
          <w:lang w:val="es-CO" w:eastAsia="en-US" w:bidi="ar-SA"/>
        </w:rPr>
        <w:t xml:space="preserve"> </w:t>
      </w:r>
      <w:proofErr w:type="spellStart"/>
      <w:r w:rsidRPr="006C4910">
        <w:rPr>
          <w:rFonts w:ascii="Arial" w:eastAsia="Calibri" w:hAnsi="Arial" w:cs="Arial"/>
          <w:color w:val="000000"/>
          <w:sz w:val="20"/>
          <w:lang w:val="es-CO" w:eastAsia="en-US" w:bidi="ar-SA"/>
        </w:rPr>
        <w:t>Booth</w:t>
      </w:r>
      <w:proofErr w:type="spellEnd"/>
      <w:r w:rsidRPr="006C4910">
        <w:rPr>
          <w:rFonts w:ascii="Arial" w:eastAsia="Calibri" w:hAnsi="Arial" w:cs="Arial"/>
          <w:color w:val="000000"/>
          <w:sz w:val="20"/>
          <w:lang w:val="es-CO" w:eastAsia="en-US" w:bidi="ar-SA"/>
        </w:rPr>
        <w:t xml:space="preserve"> No.44, at </w:t>
      </w:r>
      <w:proofErr w:type="spellStart"/>
      <w:r w:rsidRPr="006C4910">
        <w:rPr>
          <w:rFonts w:ascii="Arial" w:eastAsia="Calibri" w:hAnsi="Arial" w:cs="Arial"/>
          <w:color w:val="000000"/>
          <w:sz w:val="20"/>
          <w:lang w:val="es-CO" w:eastAsia="en-US" w:bidi="ar-SA"/>
        </w:rPr>
        <w:t>the</w:t>
      </w:r>
      <w:proofErr w:type="spellEnd"/>
      <w:r w:rsidRPr="006C4910">
        <w:rPr>
          <w:rFonts w:ascii="Arial" w:eastAsia="Calibri" w:hAnsi="Arial" w:cs="Arial"/>
          <w:color w:val="000000"/>
          <w:sz w:val="20"/>
          <w:lang w:val="es-CO" w:eastAsia="en-US" w:bidi="ar-SA"/>
        </w:rPr>
        <w:t xml:space="preserve"> Global TPO </w:t>
      </w:r>
      <w:proofErr w:type="spellStart"/>
      <w:r w:rsidRPr="006C4910">
        <w:rPr>
          <w:rFonts w:ascii="Arial" w:eastAsia="Calibri" w:hAnsi="Arial" w:cs="Arial"/>
          <w:color w:val="000000"/>
          <w:sz w:val="20"/>
          <w:lang w:val="es-CO" w:eastAsia="en-US" w:bidi="ar-SA"/>
        </w:rPr>
        <w:t>Conference</w:t>
      </w:r>
      <w:proofErr w:type="spellEnd"/>
      <w:r w:rsidRPr="006C4910">
        <w:rPr>
          <w:rFonts w:ascii="Arial" w:eastAsia="Calibri" w:hAnsi="Arial" w:cs="Arial"/>
          <w:color w:val="000000"/>
          <w:sz w:val="20"/>
          <w:lang w:val="es-CO" w:eastAsia="en-US" w:bidi="ar-SA"/>
        </w:rPr>
        <w:t xml:space="preserve"> 2024 in Troy, MI!</w:t>
      </w:r>
    </w:p>
    <w:p w14:paraId="7441EB3A" w14:textId="77777777" w:rsidR="008F7C66" w:rsidRPr="006C4910" w:rsidRDefault="008F7C66" w:rsidP="006C4910">
      <w:pPr>
        <w:spacing w:line="360" w:lineRule="auto"/>
        <w:rPr>
          <w:rFonts w:ascii="Arial" w:hAnsi="Arial" w:cs="Arial"/>
          <w:b/>
          <w:sz w:val="24"/>
          <w:szCs w:val="24"/>
          <w:lang w:val="es-MX"/>
        </w:rPr>
      </w:pPr>
    </w:p>
    <w:p w14:paraId="62294635" w14:textId="40D821D6" w:rsidR="00BA103F" w:rsidRDefault="008F7C66" w:rsidP="00BA103F">
      <w:pPr>
        <w:spacing w:after="0" w:line="360" w:lineRule="auto"/>
        <w:ind w:right="1699"/>
        <w:jc w:val="both"/>
        <w:rPr>
          <w:rFonts w:ascii="Arial" w:hAnsi="Arial" w:cs="Arial"/>
          <w:b/>
          <w:sz w:val="24"/>
          <w:szCs w:val="24"/>
          <w:lang w:val="es-CO"/>
        </w:rPr>
      </w:pPr>
      <w:proofErr w:type="spellStart"/>
      <w:r w:rsidRPr="006C4910">
        <w:rPr>
          <w:rFonts w:ascii="Arial" w:hAnsi="Arial" w:cs="Arial"/>
          <w:b/>
          <w:sz w:val="20"/>
          <w:szCs w:val="20"/>
          <w:lang w:val="es-CO"/>
        </w:rPr>
        <w:t>To</w:t>
      </w:r>
      <w:proofErr w:type="spellEnd"/>
      <w:r w:rsidRPr="006C4910">
        <w:rPr>
          <w:rFonts w:ascii="Arial" w:hAnsi="Arial" w:cs="Arial"/>
          <w:b/>
          <w:sz w:val="20"/>
          <w:szCs w:val="20"/>
          <w:lang w:val="es-CO"/>
        </w:rPr>
        <w:t xml:space="preserve"> </w:t>
      </w:r>
      <w:proofErr w:type="spellStart"/>
      <w:r w:rsidRPr="006C4910">
        <w:rPr>
          <w:rFonts w:ascii="Arial" w:hAnsi="Arial" w:cs="Arial"/>
          <w:b/>
          <w:sz w:val="20"/>
          <w:szCs w:val="20"/>
          <w:lang w:val="es-CO"/>
        </w:rPr>
        <w:t>schedule</w:t>
      </w:r>
      <w:proofErr w:type="spellEnd"/>
      <w:r w:rsidRPr="006C4910">
        <w:rPr>
          <w:rFonts w:ascii="Arial" w:hAnsi="Arial" w:cs="Arial"/>
          <w:b/>
          <w:sz w:val="20"/>
          <w:szCs w:val="20"/>
          <w:lang w:val="es-CO"/>
        </w:rPr>
        <w:t xml:space="preserve"> a meeting </w:t>
      </w:r>
      <w:proofErr w:type="spellStart"/>
      <w:r w:rsidRPr="006C4910">
        <w:rPr>
          <w:rFonts w:ascii="Arial" w:hAnsi="Arial" w:cs="Arial"/>
          <w:b/>
          <w:sz w:val="20"/>
          <w:szCs w:val="20"/>
          <w:lang w:val="es-CO"/>
        </w:rPr>
        <w:t>during</w:t>
      </w:r>
      <w:proofErr w:type="spellEnd"/>
      <w:r w:rsidRPr="006C4910">
        <w:rPr>
          <w:rFonts w:ascii="Arial" w:hAnsi="Arial" w:cs="Arial"/>
          <w:b/>
          <w:sz w:val="20"/>
          <w:szCs w:val="20"/>
          <w:lang w:val="es-CO"/>
        </w:rPr>
        <w:t xml:space="preserve"> TPO </w:t>
      </w:r>
      <w:proofErr w:type="spellStart"/>
      <w:r w:rsidRPr="006C4910">
        <w:rPr>
          <w:rFonts w:ascii="Arial" w:hAnsi="Arial" w:cs="Arial"/>
          <w:b/>
          <w:sz w:val="20"/>
          <w:szCs w:val="20"/>
          <w:lang w:val="es-CO"/>
        </w:rPr>
        <w:t>conference</w:t>
      </w:r>
      <w:proofErr w:type="spellEnd"/>
      <w:r w:rsidRPr="006C4910">
        <w:rPr>
          <w:rFonts w:ascii="Arial" w:hAnsi="Arial" w:cs="Arial"/>
          <w:b/>
          <w:sz w:val="20"/>
          <w:szCs w:val="20"/>
          <w:lang w:val="es-CO"/>
        </w:rPr>
        <w:t xml:space="preserve"> 2024 </w:t>
      </w:r>
      <w:proofErr w:type="spellStart"/>
      <w:r w:rsidRPr="006C4910">
        <w:rPr>
          <w:rFonts w:ascii="Arial" w:hAnsi="Arial" w:cs="Arial"/>
          <w:b/>
          <w:sz w:val="20"/>
          <w:szCs w:val="20"/>
          <w:lang w:val="es-CO"/>
        </w:rPr>
        <w:t>from</w:t>
      </w:r>
      <w:proofErr w:type="spellEnd"/>
      <w:r w:rsidRPr="006C4910">
        <w:rPr>
          <w:rFonts w:ascii="Arial" w:hAnsi="Arial" w:cs="Arial"/>
          <w:b/>
          <w:sz w:val="20"/>
          <w:szCs w:val="20"/>
          <w:lang w:val="es-CO"/>
        </w:rPr>
        <w:t xml:space="preserve"> Sept 30</w:t>
      </w:r>
      <w:r w:rsidR="001F32D4" w:rsidRPr="001F32D4">
        <w:rPr>
          <w:rFonts w:ascii="Arial" w:hAnsi="Arial" w:cs="Arial"/>
          <w:b/>
          <w:sz w:val="20"/>
          <w:szCs w:val="20"/>
          <w:vertAlign w:val="superscript"/>
          <w:lang w:val="es-CO"/>
        </w:rPr>
        <w:t>th</w:t>
      </w:r>
      <w:r w:rsidR="001F32D4">
        <w:rPr>
          <w:rFonts w:ascii="Arial" w:hAnsi="Arial" w:cs="Arial"/>
          <w:b/>
          <w:sz w:val="20"/>
          <w:szCs w:val="20"/>
          <w:lang w:val="es-CO"/>
        </w:rPr>
        <w:t xml:space="preserve"> </w:t>
      </w:r>
      <w:proofErr w:type="spellStart"/>
      <w:r w:rsidR="001F32D4">
        <w:rPr>
          <w:rFonts w:ascii="Arial" w:hAnsi="Arial" w:cs="Arial"/>
          <w:b/>
          <w:sz w:val="20"/>
          <w:szCs w:val="20"/>
          <w:lang w:val="es-CO"/>
        </w:rPr>
        <w:t>to</w:t>
      </w:r>
      <w:proofErr w:type="spellEnd"/>
      <w:r w:rsidR="001F32D4">
        <w:rPr>
          <w:rFonts w:ascii="Arial" w:hAnsi="Arial" w:cs="Arial"/>
          <w:b/>
          <w:sz w:val="20"/>
          <w:szCs w:val="20"/>
          <w:lang w:val="es-CO"/>
        </w:rPr>
        <w:t xml:space="preserve"> </w:t>
      </w:r>
      <w:proofErr w:type="spellStart"/>
      <w:r w:rsidRPr="006C4910">
        <w:rPr>
          <w:rFonts w:ascii="Arial" w:hAnsi="Arial" w:cs="Arial"/>
          <w:b/>
          <w:sz w:val="20"/>
          <w:szCs w:val="20"/>
          <w:lang w:val="es-CO"/>
        </w:rPr>
        <w:t>October</w:t>
      </w:r>
      <w:proofErr w:type="spellEnd"/>
      <w:r w:rsidRPr="006C4910">
        <w:rPr>
          <w:rFonts w:ascii="Arial" w:hAnsi="Arial" w:cs="Arial"/>
          <w:b/>
          <w:sz w:val="20"/>
          <w:szCs w:val="20"/>
          <w:lang w:val="es-CO"/>
        </w:rPr>
        <w:t xml:space="preserve"> 3</w:t>
      </w:r>
      <w:r w:rsidRPr="0045443C">
        <w:rPr>
          <w:rFonts w:ascii="Arial" w:hAnsi="Arial" w:cs="Arial"/>
          <w:b/>
          <w:sz w:val="20"/>
          <w:szCs w:val="20"/>
          <w:vertAlign w:val="superscript"/>
          <w:lang w:val="es-CO"/>
        </w:rPr>
        <w:t>rd</w:t>
      </w:r>
      <w:r w:rsidRPr="006C4910">
        <w:rPr>
          <w:rFonts w:ascii="Arial" w:hAnsi="Arial" w:cs="Arial"/>
          <w:b/>
          <w:sz w:val="20"/>
          <w:szCs w:val="20"/>
          <w:lang w:val="es-CO"/>
        </w:rPr>
        <w:t xml:space="preserve">, </w:t>
      </w:r>
      <w:proofErr w:type="spellStart"/>
      <w:r w:rsidRPr="006C4910">
        <w:rPr>
          <w:rFonts w:ascii="Arial" w:hAnsi="Arial" w:cs="Arial"/>
          <w:b/>
          <w:sz w:val="20"/>
          <w:szCs w:val="20"/>
          <w:lang w:val="es-CO"/>
        </w:rPr>
        <w:t>please</w:t>
      </w:r>
      <w:proofErr w:type="spellEnd"/>
      <w:r w:rsidRPr="006C4910">
        <w:rPr>
          <w:rFonts w:ascii="Arial" w:hAnsi="Arial" w:cs="Arial"/>
          <w:b/>
          <w:sz w:val="20"/>
          <w:szCs w:val="20"/>
          <w:lang w:val="es-CO"/>
        </w:rPr>
        <w:t xml:space="preserve"> </w:t>
      </w:r>
      <w:proofErr w:type="spellStart"/>
      <w:r w:rsidRPr="006C4910">
        <w:rPr>
          <w:rFonts w:ascii="Arial" w:hAnsi="Arial" w:cs="Arial"/>
          <w:b/>
          <w:sz w:val="20"/>
          <w:szCs w:val="20"/>
          <w:lang w:val="es-CO"/>
        </w:rPr>
        <w:t>reach</w:t>
      </w:r>
      <w:proofErr w:type="spellEnd"/>
      <w:r w:rsidRPr="006C4910">
        <w:rPr>
          <w:rFonts w:ascii="Arial" w:hAnsi="Arial" w:cs="Arial"/>
          <w:b/>
          <w:sz w:val="20"/>
          <w:szCs w:val="20"/>
          <w:lang w:val="es-CO"/>
        </w:rPr>
        <w:t xml:space="preserve"> </w:t>
      </w:r>
      <w:proofErr w:type="spellStart"/>
      <w:r w:rsidRPr="006C4910">
        <w:rPr>
          <w:rFonts w:ascii="Arial" w:hAnsi="Arial" w:cs="Arial"/>
          <w:b/>
          <w:sz w:val="20"/>
          <w:szCs w:val="20"/>
          <w:lang w:val="es-CO"/>
        </w:rPr>
        <w:t>out</w:t>
      </w:r>
      <w:proofErr w:type="spellEnd"/>
      <w:r w:rsidRPr="006C4910">
        <w:rPr>
          <w:rFonts w:ascii="Arial" w:hAnsi="Arial" w:cs="Arial"/>
          <w:b/>
          <w:sz w:val="20"/>
          <w:szCs w:val="20"/>
          <w:lang w:val="es-CO"/>
        </w:rPr>
        <w:t xml:space="preserve"> </w:t>
      </w:r>
      <w:proofErr w:type="spellStart"/>
      <w:r w:rsidRPr="006C4910">
        <w:rPr>
          <w:rFonts w:ascii="Arial" w:hAnsi="Arial" w:cs="Arial"/>
          <w:b/>
          <w:sz w:val="20"/>
          <w:szCs w:val="20"/>
          <w:lang w:val="es-CO"/>
        </w:rPr>
        <w:t>directly</w:t>
      </w:r>
      <w:proofErr w:type="spellEnd"/>
      <w:r w:rsidRPr="006C4910">
        <w:rPr>
          <w:rFonts w:ascii="Arial" w:hAnsi="Arial" w:cs="Arial"/>
          <w:b/>
          <w:sz w:val="20"/>
          <w:szCs w:val="20"/>
          <w:lang w:val="es-CO"/>
        </w:rPr>
        <w:t xml:space="preserve"> </w:t>
      </w:r>
      <w:proofErr w:type="spellStart"/>
      <w:r w:rsidRPr="006C4910">
        <w:rPr>
          <w:rFonts w:ascii="Arial" w:hAnsi="Arial" w:cs="Arial"/>
          <w:b/>
          <w:sz w:val="20"/>
          <w:szCs w:val="20"/>
          <w:lang w:val="es-CO"/>
        </w:rPr>
        <w:t>to</w:t>
      </w:r>
      <w:proofErr w:type="spellEnd"/>
      <w:r w:rsidRPr="006C4910">
        <w:rPr>
          <w:rFonts w:ascii="Arial" w:hAnsi="Arial" w:cs="Arial"/>
          <w:b/>
          <w:sz w:val="20"/>
          <w:szCs w:val="20"/>
          <w:lang w:val="es-CO"/>
        </w:rPr>
        <w:t xml:space="preserve"> </w:t>
      </w:r>
      <w:hyperlink r:id="rId11" w:history="1">
        <w:r w:rsidRPr="006C4910">
          <w:rPr>
            <w:rStyle w:val="Hyperlink"/>
            <w:rFonts w:ascii="Arial" w:hAnsi="Arial" w:cs="Arial"/>
            <w:b/>
            <w:lang w:val="es-CO"/>
          </w:rPr>
          <w:t>Mirna.pina@kraiburg-tpe.com</w:t>
        </w:r>
      </w:hyperlink>
      <w:r w:rsidRPr="006C4910">
        <w:rPr>
          <w:rFonts w:ascii="Arial" w:hAnsi="Arial" w:cs="Arial"/>
          <w:b/>
          <w:sz w:val="24"/>
          <w:szCs w:val="24"/>
          <w:lang w:val="es-CO"/>
        </w:rPr>
        <w:t>.</w:t>
      </w:r>
    </w:p>
    <w:p w14:paraId="754E351D" w14:textId="77777777" w:rsidR="00BA103F" w:rsidRDefault="00BA103F">
      <w:pPr>
        <w:rPr>
          <w:rFonts w:ascii="Arial" w:hAnsi="Arial" w:cs="Arial"/>
          <w:b/>
          <w:sz w:val="24"/>
          <w:szCs w:val="24"/>
          <w:lang w:val="es-CO"/>
        </w:rPr>
      </w:pPr>
    </w:p>
    <w:p w14:paraId="053B94A1" w14:textId="77777777" w:rsidR="00BA103F" w:rsidRDefault="00BA103F">
      <w:pPr>
        <w:rPr>
          <w:rFonts w:ascii="Arial" w:hAnsi="Arial" w:cs="Arial"/>
          <w:b/>
          <w:sz w:val="24"/>
          <w:szCs w:val="24"/>
          <w:lang w:val="es-CO"/>
        </w:rPr>
      </w:pPr>
    </w:p>
    <w:p w14:paraId="12F3F029" w14:textId="77777777" w:rsidR="008F7C66" w:rsidRPr="006C4910" w:rsidRDefault="008F7C66" w:rsidP="006C4910">
      <w:pPr>
        <w:spacing w:after="0" w:line="360" w:lineRule="auto"/>
        <w:ind w:right="1699"/>
        <w:jc w:val="both"/>
        <w:rPr>
          <w:rFonts w:ascii="Arial" w:hAnsi="Arial" w:cs="Arial"/>
          <w:b/>
          <w:sz w:val="24"/>
          <w:szCs w:val="24"/>
          <w:lang w:val="es-CO"/>
        </w:rPr>
      </w:pPr>
    </w:p>
    <w:p w14:paraId="0554C259" w14:textId="7F838CAD" w:rsidR="008F7C66" w:rsidRPr="008F7C66" w:rsidRDefault="00D9138E" w:rsidP="008F7C66">
      <w:pPr>
        <w:rPr>
          <w:rFonts w:ascii="Titillium Web" w:hAnsi="Titillium Web"/>
          <w:b/>
          <w:color w:val="000000"/>
          <w:sz w:val="21"/>
        </w:rPr>
      </w:pPr>
      <w:r w:rsidRPr="00D9138E">
        <w:rPr>
          <w:rFonts w:ascii="Titillium Web" w:hAnsi="Titillium Web"/>
          <w:b/>
          <w:noProof/>
          <w:color w:val="000000"/>
          <w:sz w:val="21"/>
        </w:rPr>
        <w:lastRenderedPageBreak/>
        <w:drawing>
          <wp:anchor distT="0" distB="0" distL="114300" distR="114300" simplePos="0" relativeHeight="251658240" behindDoc="0" locked="0" layoutInCell="1" allowOverlap="1" wp14:anchorId="4BF88922" wp14:editId="00A68945">
            <wp:simplePos x="952500" y="2880360"/>
            <wp:positionH relativeFrom="margin">
              <wp:align>left</wp:align>
            </wp:positionH>
            <wp:positionV relativeFrom="paragraph">
              <wp:align>top</wp:align>
            </wp:positionV>
            <wp:extent cx="4625340" cy="2750820"/>
            <wp:effectExtent l="38100" t="38100" r="41910" b="30480"/>
            <wp:wrapSquare wrapText="bothSides"/>
            <wp:docPr id="9" name="Bildplatzhalter 8" descr="Ein Bild, das draußen, Giraffe, Gras, Sonnenuntergang enthält.&#10;&#10;Automatisch generierte Beschreibung">
              <a:extLst xmlns:a="http://schemas.openxmlformats.org/drawingml/2006/main">
                <a:ext uri="{FF2B5EF4-FFF2-40B4-BE49-F238E27FC236}">
                  <a16:creationId xmlns:a16="http://schemas.microsoft.com/office/drawing/2014/main" id="{3BF30F32-6D57-4D78-BBCD-D5B17D81297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Bildplatzhalter 8" descr="Ein Bild, das draußen, Giraffe, Gras, Sonnenuntergang enthält.&#10;&#10;Automatisch generierte Beschreibung">
                      <a:extLst>
                        <a:ext uri="{FF2B5EF4-FFF2-40B4-BE49-F238E27FC236}">
                          <a16:creationId xmlns:a16="http://schemas.microsoft.com/office/drawing/2014/main" id="{3BF30F32-6D57-4D78-BBCD-D5B17D81297C}"/>
                        </a:ext>
                      </a:extLst>
                    </pic:cNvPr>
                    <pic:cNvPicPr>
                      <a:picLocks noGrp="1" noChangeAspect="1"/>
                    </pic:cNvPicPr>
                  </pic:nvPicPr>
                  <pic:blipFill rotWithShape="1">
                    <a:blip r:embed="rId12" cstate="print">
                      <a:extLst>
                        <a:ext uri="{28A0092B-C50C-407E-A947-70E740481C1C}">
                          <a14:useLocalDpi xmlns:a14="http://schemas.microsoft.com/office/drawing/2010/main" val="0"/>
                        </a:ext>
                      </a:extLst>
                    </a:blip>
                    <a:srcRect l="14229" r="14229"/>
                    <a:stretch/>
                  </pic:blipFill>
                  <pic:spPr>
                    <a:xfrm>
                      <a:off x="0" y="0"/>
                      <a:ext cx="4625340" cy="2750820"/>
                    </a:xfrm>
                    <a:prstGeom prst="rect">
                      <a:avLst/>
                    </a:prstGeom>
                    <a:ln w="25400">
                      <a:solidFill>
                        <a:srgbClr val="D9D9D9"/>
                      </a:solidFill>
                      <a:miter lim="800000"/>
                    </a:ln>
                  </pic:spPr>
                </pic:pic>
              </a:graphicData>
            </a:graphic>
            <wp14:sizeRelH relativeFrom="margin">
              <wp14:pctWidth>0</wp14:pctWidth>
            </wp14:sizeRelH>
            <wp14:sizeRelV relativeFrom="margin">
              <wp14:pctHeight>0</wp14:pctHeight>
            </wp14:sizeRelV>
          </wp:anchor>
        </w:drawing>
      </w:r>
      <w:r w:rsidR="006C4910">
        <w:rPr>
          <w:rFonts w:ascii="Titillium Web" w:hAnsi="Titillium Web"/>
          <w:b/>
          <w:color w:val="000000"/>
          <w:sz w:val="21"/>
        </w:rPr>
        <w:br w:type="textWrapping" w:clear="all"/>
      </w:r>
    </w:p>
    <w:p w14:paraId="71AFFCE6" w14:textId="144A66C1" w:rsidR="008F7C66" w:rsidRPr="00DB2AC7" w:rsidRDefault="008F7C66" w:rsidP="008F7C66">
      <w:pPr>
        <w:rPr>
          <w:rFonts w:ascii="Arial" w:hAnsi="Arial" w:cs="Arial"/>
          <w:b/>
          <w:color w:val="000000"/>
          <w:sz w:val="21"/>
          <w:szCs w:val="21"/>
        </w:rPr>
      </w:pPr>
      <w:r w:rsidRPr="00DB2AC7">
        <w:rPr>
          <w:rFonts w:ascii="Arial" w:hAnsi="Arial" w:cs="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F7C66" w:rsidRPr="008F7C66" w14:paraId="15754795" w14:textId="77777777" w:rsidTr="00F33889">
        <w:trPr>
          <w:trHeight w:val="511"/>
        </w:trPr>
        <w:tc>
          <w:tcPr>
            <w:tcW w:w="704" w:type="dxa"/>
          </w:tcPr>
          <w:p w14:paraId="078609FB" w14:textId="77777777" w:rsidR="008F7C66" w:rsidRPr="008F7C66" w:rsidRDefault="008F7C66" w:rsidP="00F33889">
            <w:pPr>
              <w:rPr>
                <w:rFonts w:ascii="Titillium Web" w:hAnsi="Titillium Web" w:cs="Arial"/>
                <w:b/>
                <w:color w:val="000000"/>
                <w:sz w:val="21"/>
                <w:szCs w:val="21"/>
              </w:rPr>
            </w:pPr>
            <w:r w:rsidRPr="008F7C66">
              <w:rPr>
                <w:rFonts w:ascii="Titillium Web" w:hAnsi="Titillium Web"/>
                <w:b/>
                <w:noProof/>
                <w:color w:val="000000"/>
                <w:sz w:val="21"/>
              </w:rPr>
              <w:drawing>
                <wp:inline distT="0" distB="0" distL="0" distR="0" wp14:anchorId="6A9C7174" wp14:editId="1CD3DA21">
                  <wp:extent cx="301276" cy="301276"/>
                  <wp:effectExtent l="0" t="0" r="3810" b="3810"/>
                  <wp:docPr id="585046732" name="Grafik 5" descr="A logo of a camera&#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046732" name="Grafik 5" descr="A logo of a camera&#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C399091" w14:textId="77777777" w:rsidR="008F7C66" w:rsidRPr="008F7C66" w:rsidRDefault="008F7C66" w:rsidP="00F33889">
            <w:pPr>
              <w:rPr>
                <w:rFonts w:ascii="Titillium Web" w:hAnsi="Titillium Web" w:cs="Arial"/>
                <w:b/>
                <w:color w:val="000000"/>
                <w:sz w:val="21"/>
                <w:szCs w:val="21"/>
              </w:rPr>
            </w:pPr>
            <w:r w:rsidRPr="008F7C66">
              <w:rPr>
                <w:rFonts w:ascii="Titillium Web" w:hAnsi="Titillium Web"/>
                <w:b/>
                <w:noProof/>
                <w:color w:val="000000"/>
                <w:sz w:val="21"/>
              </w:rPr>
              <w:drawing>
                <wp:inline distT="0" distB="0" distL="0" distR="0" wp14:anchorId="7B0573BB" wp14:editId="1B35D634">
                  <wp:extent cx="300990" cy="300990"/>
                  <wp:effectExtent l="0" t="0" r="3810" b="3810"/>
                  <wp:docPr id="1857863113" name="Grafik 7" descr="A blue square with white letters&#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863113" name="Grafik 7" descr="A blue square with white letters&#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76BCEDD" w14:textId="77777777" w:rsidR="008F7C66" w:rsidRPr="008F7C66" w:rsidRDefault="008F7C66" w:rsidP="00F33889">
            <w:pPr>
              <w:rPr>
                <w:rFonts w:ascii="Titillium Web" w:hAnsi="Titillium Web" w:cs="Arial"/>
                <w:b/>
                <w:color w:val="000000"/>
                <w:sz w:val="21"/>
                <w:szCs w:val="21"/>
              </w:rPr>
            </w:pPr>
            <w:r w:rsidRPr="008F7C66">
              <w:rPr>
                <w:rFonts w:ascii="Titillium Web" w:hAnsi="Titillium Web"/>
                <w:noProof/>
              </w:rPr>
              <w:drawing>
                <wp:inline distT="0" distB="0" distL="0" distR="0" wp14:anchorId="7B6759BC" wp14:editId="46EA8120">
                  <wp:extent cx="300990" cy="300990"/>
                  <wp:effectExtent l="0" t="0" r="3810" b="3810"/>
                  <wp:docPr id="1308140878"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DEBB300" w14:textId="77777777" w:rsidR="008F7C66" w:rsidRPr="008F7C66" w:rsidRDefault="008F7C66" w:rsidP="00F33889">
            <w:pPr>
              <w:rPr>
                <w:rFonts w:ascii="Titillium Web" w:hAnsi="Titillium Web" w:cs="Arial"/>
                <w:b/>
                <w:color w:val="000000"/>
                <w:sz w:val="21"/>
                <w:szCs w:val="21"/>
              </w:rPr>
            </w:pPr>
            <w:r w:rsidRPr="008F7C66">
              <w:rPr>
                <w:rFonts w:ascii="Titillium Web" w:hAnsi="Titillium Web"/>
                <w:b/>
                <w:noProof/>
                <w:color w:val="000000"/>
                <w:sz w:val="21"/>
              </w:rPr>
              <w:drawing>
                <wp:inline distT="0" distB="0" distL="0" distR="0" wp14:anchorId="2D687DF8" wp14:editId="1CB568AA">
                  <wp:extent cx="296266" cy="296266"/>
                  <wp:effectExtent l="0" t="0" r="0" b="0"/>
                  <wp:docPr id="21" name="Grafik 21" descr="A red and white play butt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A red and white play butt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c>
          <w:tcPr>
            <w:tcW w:w="709" w:type="dxa"/>
          </w:tcPr>
          <w:p w14:paraId="663EE21C" w14:textId="77777777" w:rsidR="008F7C66" w:rsidRPr="008F7C66" w:rsidRDefault="008F7C66" w:rsidP="00F33889">
            <w:pPr>
              <w:rPr>
                <w:rFonts w:ascii="Titillium Web" w:hAnsi="Titillium Web" w:cs="Arial"/>
                <w:b/>
                <w:color w:val="000000"/>
                <w:sz w:val="21"/>
                <w:szCs w:val="21"/>
              </w:rPr>
            </w:pPr>
          </w:p>
        </w:tc>
      </w:tr>
    </w:tbl>
    <w:p w14:paraId="5EB6D12F" w14:textId="77777777" w:rsidR="008F7C66" w:rsidRDefault="008F7C66" w:rsidP="008F7C66">
      <w:pPr>
        <w:rPr>
          <w:rFonts w:ascii="Titillium Web" w:hAnsi="Titillium Web" w:cs="Arial"/>
          <w:b/>
          <w:color w:val="000000"/>
          <w:sz w:val="21"/>
          <w:szCs w:val="21"/>
          <w:lang w:val="de-DE"/>
        </w:rPr>
      </w:pPr>
    </w:p>
    <w:p w14:paraId="4C18CE4E" w14:textId="5303EBFA" w:rsidR="006C4910" w:rsidRPr="00BA103F" w:rsidRDefault="006C4910" w:rsidP="008F7C66">
      <w:pPr>
        <w:rPr>
          <w:rFonts w:ascii="Arial" w:hAnsi="Arial" w:cs="Arial"/>
          <w:b/>
          <w:color w:val="000000"/>
          <w:sz w:val="21"/>
          <w:szCs w:val="21"/>
        </w:rPr>
      </w:pPr>
      <w:r w:rsidRPr="00BA103F">
        <w:rPr>
          <w:rFonts w:ascii="Arial" w:hAnsi="Arial" w:cs="Arial"/>
          <w:b/>
          <w:color w:val="000000"/>
          <w:sz w:val="21"/>
          <w:szCs w:val="21"/>
        </w:rPr>
        <w:t>About KRAIBURG</w:t>
      </w:r>
      <w:r w:rsidR="00BA103F">
        <w:rPr>
          <w:rFonts w:ascii="Arial" w:hAnsi="Arial" w:cs="Arial"/>
          <w:b/>
          <w:color w:val="000000"/>
          <w:sz w:val="21"/>
          <w:szCs w:val="21"/>
        </w:rPr>
        <w:t xml:space="preserve"> TPE</w:t>
      </w:r>
    </w:p>
    <w:p w14:paraId="052EAC81" w14:textId="3893C616" w:rsidR="008F7C66" w:rsidRPr="006C4910" w:rsidRDefault="008F7C66" w:rsidP="00032AC2">
      <w:pPr>
        <w:spacing w:after="0" w:line="360" w:lineRule="auto"/>
        <w:ind w:right="1701"/>
        <w:jc w:val="both"/>
        <w:rPr>
          <w:rFonts w:ascii="Arial" w:hAnsi="Arial" w:cs="Arial"/>
          <w:b/>
          <w:color w:val="000000"/>
          <w:sz w:val="20"/>
          <w:szCs w:val="20"/>
        </w:rPr>
      </w:pPr>
      <w:r w:rsidRPr="006C4910">
        <w:rPr>
          <w:rFonts w:ascii="Arial" w:hAnsi="Arial" w:cs="Arial"/>
          <w:b/>
          <w:bCs/>
          <w:sz w:val="20"/>
          <w:szCs w:val="20"/>
          <w:lang w:val="es-CO"/>
        </w:rPr>
        <w:t>KRAIBURG TPE (www.kraiburg-tpe.com)</w:t>
      </w:r>
      <w:r w:rsidRPr="006C4910">
        <w:rPr>
          <w:rFonts w:ascii="Arial" w:hAnsi="Arial" w:cs="Arial"/>
          <w:sz w:val="20"/>
          <w:szCs w:val="20"/>
          <w:lang w:val="es-CO"/>
        </w:rPr>
        <w:t xml:space="preserve"> </w:t>
      </w:r>
      <w:proofErr w:type="spellStart"/>
      <w:r w:rsidRPr="006C4910">
        <w:rPr>
          <w:rFonts w:ascii="Arial" w:hAnsi="Arial" w:cs="Arial"/>
          <w:sz w:val="20"/>
          <w:szCs w:val="20"/>
          <w:lang w:val="es-CO"/>
        </w:rPr>
        <w:t>It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is</w:t>
      </w:r>
      <w:proofErr w:type="spellEnd"/>
      <w:r w:rsidRPr="006C4910">
        <w:rPr>
          <w:rFonts w:ascii="Arial" w:hAnsi="Arial" w:cs="Arial"/>
          <w:sz w:val="20"/>
          <w:szCs w:val="20"/>
          <w:lang w:val="es-CO"/>
        </w:rPr>
        <w:t xml:space="preserve"> a global </w:t>
      </w:r>
      <w:proofErr w:type="spellStart"/>
      <w:r w:rsidRPr="006C4910">
        <w:rPr>
          <w:rFonts w:ascii="Arial" w:hAnsi="Arial" w:cs="Arial"/>
          <w:sz w:val="20"/>
          <w:szCs w:val="20"/>
          <w:lang w:val="es-CO"/>
        </w:rPr>
        <w:t>manufacturer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of</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custom</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thermoplastic</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elastomers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Founded</w:t>
      </w:r>
      <w:proofErr w:type="spellEnd"/>
      <w:r w:rsidRPr="006C4910">
        <w:rPr>
          <w:rFonts w:ascii="Arial" w:hAnsi="Arial" w:cs="Arial"/>
          <w:sz w:val="20"/>
          <w:szCs w:val="20"/>
          <w:lang w:val="es-CO"/>
        </w:rPr>
        <w:t xml:space="preserve"> in 2001 as </w:t>
      </w:r>
      <w:proofErr w:type="spellStart"/>
      <w:r w:rsidRPr="006C4910">
        <w:rPr>
          <w:rFonts w:ascii="Arial" w:hAnsi="Arial" w:cs="Arial"/>
          <w:sz w:val="20"/>
          <w:szCs w:val="20"/>
          <w:lang w:val="es-CO"/>
        </w:rPr>
        <w:t>an</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independent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business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unit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of</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KRAIBURG </w:t>
      </w:r>
      <w:proofErr w:type="spellStart"/>
      <w:r w:rsidRPr="006C4910">
        <w:rPr>
          <w:rFonts w:ascii="Arial" w:hAnsi="Arial" w:cs="Arial"/>
          <w:sz w:val="20"/>
          <w:szCs w:val="20"/>
          <w:lang w:val="es-CO"/>
        </w:rPr>
        <w:t>Group</w:t>
      </w:r>
      <w:proofErr w:type="spellEnd"/>
      <w:r w:rsidRPr="006C4910">
        <w:rPr>
          <w:rFonts w:ascii="Arial" w:hAnsi="Arial" w:cs="Arial"/>
          <w:sz w:val="20"/>
          <w:szCs w:val="20"/>
          <w:lang w:val="es-CO"/>
        </w:rPr>
        <w:t xml:space="preserve">, KRAIBURG TPE has </w:t>
      </w:r>
      <w:proofErr w:type="spellStart"/>
      <w:r w:rsidRPr="006C4910">
        <w:rPr>
          <w:rFonts w:ascii="Arial" w:hAnsi="Arial" w:cs="Arial"/>
          <w:sz w:val="20"/>
          <w:szCs w:val="20"/>
          <w:lang w:val="es-CO"/>
        </w:rPr>
        <w:t>become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industry</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competence</w:t>
      </w:r>
      <w:proofErr w:type="spellEnd"/>
      <w:r w:rsidRPr="006C4910">
        <w:rPr>
          <w:rFonts w:ascii="Arial" w:hAnsi="Arial" w:cs="Arial"/>
          <w:sz w:val="20"/>
          <w:szCs w:val="20"/>
          <w:lang w:val="es-CO"/>
        </w:rPr>
        <w:t xml:space="preserve"> leader in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field</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of</w:t>
      </w:r>
      <w:proofErr w:type="spellEnd"/>
      <w:r w:rsidRPr="006C4910">
        <w:rPr>
          <w:rFonts w:ascii="Arial" w:hAnsi="Arial" w:cs="Arial"/>
          <w:sz w:val="20"/>
          <w:szCs w:val="20"/>
          <w:lang w:val="es-CO"/>
        </w:rPr>
        <w:t xml:space="preserve"> TPE </w:t>
      </w:r>
      <w:proofErr w:type="spellStart"/>
      <w:r w:rsidRPr="006C4910">
        <w:rPr>
          <w:rFonts w:ascii="Arial" w:hAnsi="Arial" w:cs="Arial"/>
          <w:sz w:val="20"/>
          <w:szCs w:val="20"/>
          <w:lang w:val="es-CO"/>
        </w:rPr>
        <w:t>compounds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company's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goal</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to</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provide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safe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reliable</w:t>
      </w:r>
      <w:proofErr w:type="spellEnd"/>
      <w:r w:rsidRPr="006C4910">
        <w:rPr>
          <w:rFonts w:ascii="Arial" w:hAnsi="Arial" w:cs="Arial"/>
          <w:sz w:val="20"/>
          <w:szCs w:val="20"/>
          <w:lang w:val="es-CO"/>
        </w:rPr>
        <w:t xml:space="preserve">, and </w:t>
      </w:r>
      <w:proofErr w:type="spellStart"/>
      <w:r w:rsidRPr="006C4910">
        <w:rPr>
          <w:rFonts w:ascii="Arial" w:hAnsi="Arial" w:cs="Arial"/>
          <w:sz w:val="20"/>
          <w:szCs w:val="20"/>
          <w:lang w:val="es-CO"/>
        </w:rPr>
        <w:t>sustainable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products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for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customer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applications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With</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over</w:t>
      </w:r>
      <w:proofErr w:type="spellEnd"/>
      <w:r w:rsidRPr="006C4910">
        <w:rPr>
          <w:rFonts w:ascii="Arial" w:hAnsi="Arial" w:cs="Arial"/>
          <w:sz w:val="20"/>
          <w:szCs w:val="20"/>
          <w:lang w:val="es-CO"/>
        </w:rPr>
        <w:t xml:space="preserve"> 660 </w:t>
      </w:r>
      <w:proofErr w:type="spellStart"/>
      <w:r w:rsidRPr="006C4910">
        <w:rPr>
          <w:rFonts w:ascii="Arial" w:hAnsi="Arial" w:cs="Arial"/>
          <w:sz w:val="20"/>
          <w:szCs w:val="20"/>
          <w:lang w:val="es-CO"/>
        </w:rPr>
        <w:t>employees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worldwide</w:t>
      </w:r>
      <w:proofErr w:type="spellEnd"/>
      <w:r w:rsidRPr="006C4910">
        <w:rPr>
          <w:rFonts w:ascii="Arial" w:hAnsi="Arial" w:cs="Arial"/>
          <w:sz w:val="20"/>
          <w:szCs w:val="20"/>
          <w:lang w:val="es-CO"/>
        </w:rPr>
        <w:t xml:space="preserve"> and </w:t>
      </w:r>
      <w:proofErr w:type="spellStart"/>
      <w:r w:rsidRPr="006C4910">
        <w:rPr>
          <w:rFonts w:ascii="Arial" w:hAnsi="Arial" w:cs="Arial"/>
          <w:sz w:val="20"/>
          <w:szCs w:val="20"/>
          <w:lang w:val="es-CO"/>
        </w:rPr>
        <w:t>production</w:t>
      </w:r>
      <w:proofErr w:type="spellEnd"/>
      <w:r w:rsidRPr="006C4910">
        <w:rPr>
          <w:rFonts w:ascii="Arial" w:hAnsi="Arial" w:cs="Arial"/>
          <w:sz w:val="20"/>
          <w:szCs w:val="20"/>
          <w:lang w:val="es-CO"/>
        </w:rPr>
        <w:t xml:space="preserve"> sites in </w:t>
      </w:r>
      <w:proofErr w:type="spellStart"/>
      <w:r w:rsidRPr="006C4910">
        <w:rPr>
          <w:rFonts w:ascii="Arial" w:hAnsi="Arial" w:cs="Arial"/>
          <w:sz w:val="20"/>
          <w:szCs w:val="20"/>
          <w:lang w:val="es-CO"/>
        </w:rPr>
        <w:t>Germany</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United</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States</w:t>
      </w:r>
      <w:proofErr w:type="spellEnd"/>
      <w:r w:rsidRPr="006C4910">
        <w:rPr>
          <w:rFonts w:ascii="Arial" w:hAnsi="Arial" w:cs="Arial"/>
          <w:sz w:val="20"/>
          <w:szCs w:val="20"/>
          <w:lang w:val="es-CO"/>
        </w:rPr>
        <w:t xml:space="preserve">, and Malaysia,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company</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offers</w:t>
      </w:r>
      <w:proofErr w:type="spellEnd"/>
      <w:r w:rsidRPr="006C4910">
        <w:rPr>
          <w:rFonts w:ascii="Arial" w:hAnsi="Arial" w:cs="Arial"/>
          <w:sz w:val="20"/>
          <w:szCs w:val="20"/>
          <w:lang w:val="es-CO"/>
        </w:rPr>
        <w:t xml:space="preserve"> a </w:t>
      </w:r>
      <w:proofErr w:type="spellStart"/>
      <w:r w:rsidRPr="006C4910">
        <w:rPr>
          <w:rFonts w:ascii="Arial" w:hAnsi="Arial" w:cs="Arial"/>
          <w:sz w:val="20"/>
          <w:szCs w:val="20"/>
          <w:lang w:val="es-CO"/>
        </w:rPr>
        <w:t>broad</w:t>
      </w:r>
      <w:proofErr w:type="spellEnd"/>
      <w:r w:rsidRPr="006C4910">
        <w:rPr>
          <w:rFonts w:ascii="Arial" w:hAnsi="Arial" w:cs="Arial"/>
          <w:sz w:val="20"/>
          <w:szCs w:val="20"/>
          <w:lang w:val="es-CO"/>
        </w:rPr>
        <w:t xml:space="preserve"> </w:t>
      </w:r>
      <w:r w:rsidR="00613402" w:rsidRPr="006C4910">
        <w:rPr>
          <w:rFonts w:ascii="Arial" w:hAnsi="Arial" w:cs="Arial"/>
          <w:sz w:val="20"/>
          <w:szCs w:val="20"/>
          <w:lang w:val="es-CO"/>
        </w:rPr>
        <w:t>por</w:t>
      </w:r>
      <w:r w:rsidR="00220BB1" w:rsidRPr="006C4910">
        <w:rPr>
          <w:rFonts w:ascii="Arial" w:hAnsi="Arial" w:cs="Arial"/>
          <w:sz w:val="20"/>
          <w:szCs w:val="20"/>
          <w:lang w:val="es-CO"/>
        </w:rPr>
        <w:t>t</w:t>
      </w:r>
      <w:r w:rsidR="00613402" w:rsidRPr="006C4910">
        <w:rPr>
          <w:rFonts w:ascii="Arial" w:hAnsi="Arial" w:cs="Arial"/>
          <w:sz w:val="20"/>
          <w:szCs w:val="20"/>
          <w:lang w:val="es-CO"/>
        </w:rPr>
        <w:t>folio</w:t>
      </w:r>
      <w:r w:rsidRPr="006C4910">
        <w:rPr>
          <w:rFonts w:ascii="Arial" w:hAnsi="Arial" w:cs="Arial"/>
          <w:sz w:val="20"/>
          <w:szCs w:val="20"/>
          <w:lang w:val="es-CO"/>
        </w:rPr>
        <w:t xml:space="preserve"> </w:t>
      </w:r>
      <w:proofErr w:type="spellStart"/>
      <w:r w:rsidRPr="006C4910">
        <w:rPr>
          <w:rFonts w:ascii="Arial" w:hAnsi="Arial" w:cs="Arial"/>
          <w:sz w:val="20"/>
          <w:szCs w:val="20"/>
          <w:lang w:val="es-CO"/>
        </w:rPr>
        <w:t>of</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products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for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applications</w:t>
      </w:r>
      <w:proofErr w:type="spellEnd"/>
      <w:r w:rsidRPr="006C4910">
        <w:rPr>
          <w:rFonts w:ascii="Arial" w:hAnsi="Arial" w:cs="Arial"/>
          <w:sz w:val="20"/>
          <w:szCs w:val="20"/>
          <w:lang w:val="es-CO"/>
        </w:rPr>
        <w:t xml:space="preserve"> in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automotive, industrial, and </w:t>
      </w:r>
      <w:proofErr w:type="spellStart"/>
      <w:r w:rsidRPr="006C4910">
        <w:rPr>
          <w:rFonts w:ascii="Arial" w:hAnsi="Arial" w:cs="Arial"/>
          <w:sz w:val="20"/>
          <w:szCs w:val="20"/>
          <w:lang w:val="es-CO"/>
        </w:rPr>
        <w:t>consumer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goods</w:t>
      </w:r>
      <w:proofErr w:type="spellEnd"/>
      <w:r w:rsidRPr="006C4910">
        <w:rPr>
          <w:rFonts w:ascii="Arial" w:hAnsi="Arial" w:cs="Arial"/>
          <w:sz w:val="20"/>
          <w:szCs w:val="20"/>
          <w:lang w:val="es-CO"/>
        </w:rPr>
        <w:t xml:space="preserve"> industries, as </w:t>
      </w:r>
      <w:proofErr w:type="spellStart"/>
      <w:r w:rsidRPr="006C4910">
        <w:rPr>
          <w:rFonts w:ascii="Arial" w:hAnsi="Arial" w:cs="Arial"/>
          <w:sz w:val="20"/>
          <w:szCs w:val="20"/>
          <w:lang w:val="es-CO"/>
        </w:rPr>
        <w:t>well</w:t>
      </w:r>
      <w:proofErr w:type="spellEnd"/>
      <w:r w:rsidRPr="006C4910">
        <w:rPr>
          <w:rFonts w:ascii="Arial" w:hAnsi="Arial" w:cs="Arial"/>
          <w:sz w:val="20"/>
          <w:szCs w:val="20"/>
          <w:lang w:val="es-CO"/>
        </w:rPr>
        <w:t xml:space="preserve"> as </w:t>
      </w:r>
      <w:proofErr w:type="spellStart"/>
      <w:r w:rsidRPr="006C4910">
        <w:rPr>
          <w:rFonts w:ascii="Arial" w:hAnsi="Arial" w:cs="Arial"/>
          <w:sz w:val="20"/>
          <w:szCs w:val="20"/>
          <w:lang w:val="es-CO"/>
        </w:rPr>
        <w:t>for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strictly</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regulated</w:t>
      </w:r>
      <w:proofErr w:type="spellEnd"/>
      <w:r w:rsidRPr="006C4910">
        <w:rPr>
          <w:rFonts w:ascii="Arial" w:hAnsi="Arial" w:cs="Arial"/>
          <w:sz w:val="20"/>
          <w:szCs w:val="20"/>
          <w:lang w:val="es-CO"/>
        </w:rPr>
        <w:t xml:space="preserve"> medical sector.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well-known</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product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lines</w:t>
      </w:r>
      <w:proofErr w:type="spellEnd"/>
      <w:r w:rsidRPr="006C4910">
        <w:rPr>
          <w:rFonts w:ascii="Arial" w:hAnsi="Arial" w:cs="Arial"/>
          <w:sz w:val="20"/>
          <w:szCs w:val="20"/>
          <w:lang w:val="es-CO"/>
        </w:rPr>
        <w:t xml:space="preserve"> THERMOLAST®, COPEC®, HIPEX®, and </w:t>
      </w:r>
      <w:proofErr w:type="spellStart"/>
      <w:r w:rsidRPr="006C4910">
        <w:rPr>
          <w:rFonts w:ascii="Arial" w:hAnsi="Arial" w:cs="Arial"/>
          <w:sz w:val="20"/>
          <w:szCs w:val="20"/>
          <w:lang w:val="es-CO"/>
        </w:rPr>
        <w:t>For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Tec</w:t>
      </w:r>
      <w:proofErr w:type="spellEnd"/>
      <w:r w:rsidRPr="006C4910">
        <w:rPr>
          <w:rFonts w:ascii="Arial" w:hAnsi="Arial" w:cs="Arial"/>
          <w:sz w:val="20"/>
          <w:szCs w:val="20"/>
          <w:lang w:val="es-CO"/>
        </w:rPr>
        <w:t xml:space="preserve"> E® are </w:t>
      </w:r>
      <w:proofErr w:type="spellStart"/>
      <w:r w:rsidRPr="006C4910">
        <w:rPr>
          <w:rFonts w:ascii="Arial" w:hAnsi="Arial" w:cs="Arial"/>
          <w:sz w:val="20"/>
          <w:szCs w:val="20"/>
          <w:lang w:val="es-CO"/>
        </w:rPr>
        <w:t>processed</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through</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injection</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molding</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extrusion</w:t>
      </w:r>
      <w:proofErr w:type="spellEnd"/>
      <w:r w:rsidRPr="006C4910">
        <w:rPr>
          <w:rFonts w:ascii="Arial" w:hAnsi="Arial" w:cs="Arial"/>
          <w:sz w:val="20"/>
          <w:szCs w:val="20"/>
          <w:lang w:val="es-CO"/>
        </w:rPr>
        <w:t xml:space="preserve"> and </w:t>
      </w:r>
      <w:proofErr w:type="spellStart"/>
      <w:r w:rsidRPr="006C4910">
        <w:rPr>
          <w:rFonts w:ascii="Arial" w:hAnsi="Arial" w:cs="Arial"/>
          <w:sz w:val="20"/>
          <w:szCs w:val="20"/>
          <w:lang w:val="es-CO"/>
        </w:rPr>
        <w:t>offer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numerous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advantages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to</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manufacturers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not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only</w:t>
      </w:r>
      <w:proofErr w:type="spellEnd"/>
      <w:r w:rsidRPr="006C4910">
        <w:rPr>
          <w:rFonts w:ascii="Arial" w:hAnsi="Arial" w:cs="Arial"/>
          <w:sz w:val="20"/>
          <w:szCs w:val="20"/>
          <w:lang w:val="es-CO"/>
        </w:rPr>
        <w:t xml:space="preserve"> in </w:t>
      </w:r>
      <w:proofErr w:type="spellStart"/>
      <w:r w:rsidRPr="006C4910">
        <w:rPr>
          <w:rFonts w:ascii="Arial" w:hAnsi="Arial" w:cs="Arial"/>
          <w:sz w:val="20"/>
          <w:szCs w:val="20"/>
          <w:lang w:val="es-CO"/>
        </w:rPr>
        <w:t>processing</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but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also</w:t>
      </w:r>
      <w:proofErr w:type="spellEnd"/>
      <w:r w:rsidRPr="006C4910">
        <w:rPr>
          <w:rFonts w:ascii="Arial" w:hAnsi="Arial" w:cs="Arial"/>
          <w:sz w:val="20"/>
          <w:szCs w:val="20"/>
          <w:lang w:val="es-CO"/>
        </w:rPr>
        <w:t xml:space="preserve"> in </w:t>
      </w:r>
      <w:proofErr w:type="spellStart"/>
      <w:r w:rsidRPr="006C4910">
        <w:rPr>
          <w:rFonts w:ascii="Arial" w:hAnsi="Arial" w:cs="Arial"/>
          <w:sz w:val="20"/>
          <w:szCs w:val="20"/>
          <w:lang w:val="es-CO"/>
        </w:rPr>
        <w:t>product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design</w:t>
      </w:r>
      <w:proofErr w:type="spellEnd"/>
      <w:r w:rsidRPr="006C4910">
        <w:rPr>
          <w:rFonts w:ascii="Arial" w:hAnsi="Arial" w:cs="Arial"/>
          <w:sz w:val="20"/>
          <w:szCs w:val="20"/>
          <w:lang w:val="es-CO"/>
        </w:rPr>
        <w:t xml:space="preserve">. KRAIBURG TPE </w:t>
      </w:r>
      <w:proofErr w:type="spellStart"/>
      <w:r w:rsidRPr="006C4910">
        <w:rPr>
          <w:rFonts w:ascii="Arial" w:hAnsi="Arial" w:cs="Arial"/>
          <w:sz w:val="20"/>
          <w:szCs w:val="20"/>
          <w:lang w:val="es-CO"/>
        </w:rPr>
        <w:t>is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characterized</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by</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its</w:t>
      </w:r>
      <w:proofErr w:type="spellEnd"/>
      <w:r w:rsidRPr="006C4910">
        <w:rPr>
          <w:rFonts w:ascii="Arial" w:hAnsi="Arial" w:cs="Arial"/>
          <w:sz w:val="20"/>
          <w:szCs w:val="20"/>
          <w:lang w:val="es-CO"/>
        </w:rPr>
        <w:t xml:space="preserve"> innovative </w:t>
      </w:r>
      <w:proofErr w:type="spellStart"/>
      <w:r w:rsidRPr="006C4910">
        <w:rPr>
          <w:rFonts w:ascii="Arial" w:hAnsi="Arial" w:cs="Arial"/>
          <w:sz w:val="20"/>
          <w:szCs w:val="20"/>
          <w:lang w:val="es-CO"/>
        </w:rPr>
        <w:t>strength</w:t>
      </w:r>
      <w:proofErr w:type="spellEnd"/>
      <w:r w:rsidRPr="006C4910">
        <w:rPr>
          <w:rFonts w:ascii="Arial" w:hAnsi="Arial" w:cs="Arial"/>
          <w:sz w:val="20"/>
          <w:szCs w:val="20"/>
          <w:lang w:val="es-CO"/>
        </w:rPr>
        <w:t xml:space="preserve">, global </w:t>
      </w:r>
      <w:proofErr w:type="spellStart"/>
      <w:r w:rsidRPr="006C4910">
        <w:rPr>
          <w:rFonts w:ascii="Arial" w:hAnsi="Arial" w:cs="Arial"/>
          <w:sz w:val="20"/>
          <w:szCs w:val="20"/>
          <w:lang w:val="es-CO"/>
        </w:rPr>
        <w:t>customer</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orientation</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customized</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lastRenderedPageBreak/>
        <w:t>product</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solutions</w:t>
      </w:r>
      <w:proofErr w:type="spellEnd"/>
      <w:r w:rsidRPr="006C4910">
        <w:rPr>
          <w:rFonts w:ascii="Arial" w:hAnsi="Arial" w:cs="Arial"/>
          <w:sz w:val="20"/>
          <w:szCs w:val="20"/>
          <w:lang w:val="es-CO"/>
        </w:rPr>
        <w:t xml:space="preserve">, and </w:t>
      </w:r>
      <w:proofErr w:type="spellStart"/>
      <w:r w:rsidRPr="006C4910">
        <w:rPr>
          <w:rFonts w:ascii="Arial" w:hAnsi="Arial" w:cs="Arial"/>
          <w:sz w:val="20"/>
          <w:szCs w:val="20"/>
          <w:lang w:val="es-CO"/>
        </w:rPr>
        <w:t>reliable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service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The</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company</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certified</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according</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to</w:t>
      </w:r>
      <w:proofErr w:type="spellEnd"/>
      <w:r w:rsidRPr="006C4910">
        <w:rPr>
          <w:rFonts w:ascii="Arial" w:hAnsi="Arial" w:cs="Arial"/>
          <w:sz w:val="20"/>
          <w:szCs w:val="20"/>
          <w:lang w:val="es-CO"/>
        </w:rPr>
        <w:t xml:space="preserve"> ISO 50001 at </w:t>
      </w:r>
      <w:proofErr w:type="spellStart"/>
      <w:r w:rsidRPr="006C4910">
        <w:rPr>
          <w:rFonts w:ascii="Arial" w:hAnsi="Arial" w:cs="Arial"/>
          <w:sz w:val="20"/>
          <w:szCs w:val="20"/>
          <w:lang w:val="es-CO"/>
        </w:rPr>
        <w:t>its</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headquarters</w:t>
      </w:r>
      <w:proofErr w:type="spellEnd"/>
      <w:r w:rsidRPr="006C4910">
        <w:rPr>
          <w:rFonts w:ascii="Arial" w:hAnsi="Arial" w:cs="Arial"/>
          <w:sz w:val="20"/>
          <w:szCs w:val="20"/>
          <w:lang w:val="es-CO"/>
        </w:rPr>
        <w:t xml:space="preserve"> in </w:t>
      </w:r>
      <w:proofErr w:type="spellStart"/>
      <w:r w:rsidRPr="006C4910">
        <w:rPr>
          <w:rFonts w:ascii="Arial" w:hAnsi="Arial" w:cs="Arial"/>
          <w:sz w:val="20"/>
          <w:szCs w:val="20"/>
          <w:lang w:val="es-CO"/>
        </w:rPr>
        <w:t>Germany</w:t>
      </w:r>
      <w:proofErr w:type="spellEnd"/>
      <w:r w:rsidRPr="006C4910">
        <w:rPr>
          <w:rFonts w:ascii="Arial" w:hAnsi="Arial" w:cs="Arial"/>
          <w:sz w:val="20"/>
          <w:szCs w:val="20"/>
          <w:lang w:val="es-CO"/>
        </w:rPr>
        <w:t xml:space="preserve"> and </w:t>
      </w:r>
      <w:proofErr w:type="spellStart"/>
      <w:r w:rsidRPr="006C4910">
        <w:rPr>
          <w:rFonts w:ascii="Arial" w:hAnsi="Arial" w:cs="Arial"/>
          <w:sz w:val="20"/>
          <w:szCs w:val="20"/>
          <w:lang w:val="es-CO"/>
        </w:rPr>
        <w:t>holds</w:t>
      </w:r>
      <w:proofErr w:type="spellEnd"/>
      <w:r w:rsidRPr="006C4910">
        <w:rPr>
          <w:rFonts w:ascii="Arial" w:hAnsi="Arial" w:cs="Arial"/>
          <w:sz w:val="20"/>
          <w:szCs w:val="20"/>
          <w:lang w:val="es-CO"/>
        </w:rPr>
        <w:t xml:space="preserve"> ISO 9001 and ISO 14001 </w:t>
      </w:r>
      <w:proofErr w:type="spellStart"/>
      <w:r w:rsidRPr="006C4910">
        <w:rPr>
          <w:rFonts w:ascii="Arial" w:hAnsi="Arial" w:cs="Arial"/>
          <w:sz w:val="20"/>
          <w:szCs w:val="20"/>
          <w:lang w:val="es-CO"/>
        </w:rPr>
        <w:t>certifications</w:t>
      </w:r>
      <w:proofErr w:type="spellEnd"/>
      <w:r w:rsidRPr="006C4910">
        <w:rPr>
          <w:rFonts w:ascii="Arial" w:hAnsi="Arial" w:cs="Arial"/>
          <w:sz w:val="20"/>
          <w:szCs w:val="20"/>
          <w:lang w:val="es-CO"/>
        </w:rPr>
        <w:t xml:space="preserve"> at </w:t>
      </w:r>
      <w:proofErr w:type="spellStart"/>
      <w:r w:rsidRPr="006C4910">
        <w:rPr>
          <w:rFonts w:ascii="Arial" w:hAnsi="Arial" w:cs="Arial"/>
          <w:sz w:val="20"/>
          <w:szCs w:val="20"/>
          <w:lang w:val="es-CO"/>
        </w:rPr>
        <w:t>all</w:t>
      </w:r>
      <w:proofErr w:type="spellEnd"/>
      <w:r w:rsidRPr="006C4910">
        <w:rPr>
          <w:rFonts w:ascii="Arial" w:hAnsi="Arial" w:cs="Arial"/>
          <w:sz w:val="20"/>
          <w:szCs w:val="20"/>
          <w:lang w:val="es-CO"/>
        </w:rPr>
        <w:t xml:space="preserve"> </w:t>
      </w:r>
      <w:proofErr w:type="spellStart"/>
      <w:r w:rsidRPr="006C4910">
        <w:rPr>
          <w:rFonts w:ascii="Arial" w:hAnsi="Arial" w:cs="Arial"/>
          <w:sz w:val="20"/>
          <w:szCs w:val="20"/>
          <w:lang w:val="es-CO"/>
        </w:rPr>
        <w:t>its</w:t>
      </w:r>
      <w:proofErr w:type="spellEnd"/>
      <w:r w:rsidRPr="006C4910">
        <w:rPr>
          <w:rFonts w:ascii="Arial" w:hAnsi="Arial" w:cs="Arial"/>
          <w:sz w:val="20"/>
          <w:szCs w:val="20"/>
          <w:lang w:val="es-CO"/>
        </w:rPr>
        <w:t xml:space="preserve"> sites </w:t>
      </w:r>
      <w:proofErr w:type="spellStart"/>
      <w:r w:rsidRPr="006C4910">
        <w:rPr>
          <w:rFonts w:ascii="Arial" w:hAnsi="Arial" w:cs="Arial"/>
          <w:sz w:val="20"/>
          <w:szCs w:val="20"/>
          <w:lang w:val="es-CO"/>
        </w:rPr>
        <w:t>worldwide</w:t>
      </w:r>
      <w:proofErr w:type="spellEnd"/>
      <w:r w:rsidRPr="006C4910">
        <w:rPr>
          <w:rFonts w:ascii="Arial" w:hAnsi="Arial" w:cs="Arial"/>
          <w:sz w:val="20"/>
          <w:szCs w:val="20"/>
          <w:lang w:val="es-CO"/>
        </w:rPr>
        <w:t>.</w:t>
      </w:r>
    </w:p>
    <w:p w14:paraId="08405D54" w14:textId="69CE8873" w:rsidR="00DC32CA" w:rsidRPr="008F7C66" w:rsidRDefault="00DC32CA" w:rsidP="008F7C66">
      <w:pPr>
        <w:keepLines/>
        <w:spacing w:after="0" w:line="360" w:lineRule="auto"/>
        <w:ind w:right="1699"/>
        <w:jc w:val="both"/>
        <w:rPr>
          <w:rFonts w:ascii="Titillium Web" w:hAnsi="Titillium Web"/>
          <w:sz w:val="20"/>
          <w:lang w:val="es-CO"/>
        </w:rPr>
      </w:pPr>
    </w:p>
    <w:sectPr w:rsidR="00DC32CA" w:rsidRPr="008F7C66" w:rsidSect="00BA103F">
      <w:headerReference w:type="even" r:id="rId21"/>
      <w:headerReference w:type="default" r:id="rId22"/>
      <w:headerReference w:type="first" r:id="rId23"/>
      <w:footerReference w:type="first" r:id="rId24"/>
      <w:pgSz w:w="11907" w:h="16840" w:code="9"/>
      <w:pgMar w:top="1417" w:right="1417" w:bottom="1134" w:left="1417"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32034" w14:textId="77777777" w:rsidR="004170F6" w:rsidRDefault="004170F6" w:rsidP="00784C57">
      <w:pPr>
        <w:spacing w:after="0" w:line="240" w:lineRule="auto"/>
      </w:pPr>
      <w:r>
        <w:separator/>
      </w:r>
    </w:p>
  </w:endnote>
  <w:endnote w:type="continuationSeparator" w:id="0">
    <w:p w14:paraId="7CB16FAB" w14:textId="77777777" w:rsidR="004170F6" w:rsidRDefault="004170F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30EE8CD1">
              <wp:simplePos x="0" y="0"/>
              <wp:positionH relativeFrom="column">
                <wp:posOffset>4857750</wp:posOffset>
              </wp:positionH>
              <wp:positionV relativeFrom="paragraph">
                <wp:posOffset>-1620520</wp:posOffset>
              </wp:positionV>
              <wp:extent cx="1695450" cy="1093064"/>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611E65BE" w:rsidR="001E1888" w:rsidRPr="005772B9" w:rsidRDefault="0023090A" w:rsidP="001E1888">
                          <w:pPr>
                            <w:pStyle w:val="Textkrper-Zeileneinzug"/>
                            <w:ind w:left="0"/>
                            <w:rPr>
                              <w:i w:val="0"/>
                              <w:sz w:val="16"/>
                            </w:rPr>
                          </w:pPr>
                          <w:r>
                            <w:rPr>
                              <w:i w:val="0"/>
                              <w:sz w:val="16"/>
                            </w:rPr>
                            <w:t>Mirna Pina</w:t>
                          </w:r>
                        </w:p>
                        <w:p w14:paraId="289A97FC" w14:textId="0B411A48" w:rsidR="001E1888" w:rsidRPr="00073D11" w:rsidRDefault="00BF27BE" w:rsidP="001E1888">
                          <w:pPr>
                            <w:pStyle w:val="Textkrper-Zeileneinzug"/>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45443C" w:rsidP="001E1888">
                          <w:pPr>
                            <w:pStyle w:val="Kopfzeile"/>
                            <w:spacing w:line="360" w:lineRule="auto"/>
                            <w:rPr>
                              <w:rFonts w:ascii="Arial" w:hAnsi="Arial" w:cs="Arial"/>
                              <w:sz w:val="16"/>
                              <w:szCs w:val="16"/>
                              <w:lang w:val="en-GB"/>
                            </w:rPr>
                          </w:pPr>
                          <w:hyperlink r:id="rId1"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382.5pt;margin-top:-127.6pt;width:133.5pt;height:8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" stroked="f">
              <v:textbox inset=",0,,0">
                <w:txbxContent>
                  <w:p w14:paraId="25E26CC0" w14:textId="015378C8"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611E65BE" w:rsidR="001E1888" w:rsidRPr="005772B9" w:rsidRDefault="0023090A" w:rsidP="001E1888">
                    <w:pPr>
                      <w:pStyle w:val="Textkrper-Zeileneinzug"/>
                      <w:ind w:left="0"/>
                      <w:rPr>
                        <w:i w:val="0"/>
                        <w:sz w:val="16"/>
                      </w:rPr>
                    </w:pPr>
                    <w:r>
                      <w:rPr>
                        <w:i w:val="0"/>
                        <w:sz w:val="16"/>
                      </w:rPr>
                      <w:t>Mirna Pina</w:t>
                    </w:r>
                  </w:p>
                  <w:p w14:paraId="289A97FC" w14:textId="0B411A48" w:rsidR="001E1888" w:rsidRPr="00073D11" w:rsidRDefault="00BF27BE" w:rsidP="001E1888">
                    <w:pPr>
                      <w:pStyle w:val="Textkrper-Zeileneinzug"/>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45443C" w:rsidP="001E1888">
                    <w:pPr>
                      <w:pStyle w:val="Kopfzeile"/>
                      <w:spacing w:line="360" w:lineRule="auto"/>
                      <w:rPr>
                        <w:rFonts w:ascii="Arial" w:hAnsi="Arial" w:cs="Arial"/>
                        <w:sz w:val="16"/>
                        <w:szCs w:val="16"/>
                        <w:lang w:val="en-GB"/>
                      </w:rPr>
                    </w:pPr>
                    <w:hyperlink r:id="rId2"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CC555" w14:textId="77777777" w:rsidR="004170F6" w:rsidRDefault="004170F6" w:rsidP="00784C57">
      <w:pPr>
        <w:spacing w:after="0" w:line="240" w:lineRule="auto"/>
      </w:pPr>
      <w:r>
        <w:separator/>
      </w:r>
    </w:p>
  </w:footnote>
  <w:footnote w:type="continuationSeparator" w:id="0">
    <w:p w14:paraId="0028FC61" w14:textId="77777777" w:rsidR="004170F6" w:rsidRDefault="004170F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8CEDD" w14:textId="3E3086D5" w:rsidR="00004CD5" w:rsidRDefault="00004CD5" w:rsidP="00004CD5">
    <w:pPr>
      <w:spacing w:after="0" w:line="360" w:lineRule="auto"/>
      <w:ind w:left="-105"/>
      <w:jc w:val="both"/>
      <w:rPr>
        <w:rFonts w:ascii="Arial" w:hAnsi="Arial" w:cs="Arial"/>
        <w:b/>
        <w:bCs/>
        <w:color w:val="365F91"/>
        <w:sz w:val="40"/>
        <w:szCs w:val="40"/>
        <w:lang w:val="es-CO"/>
      </w:rPr>
    </w:pPr>
    <w:r w:rsidRPr="00073D11">
      <w:rPr>
        <w:rFonts w:ascii="Arial" w:hAnsi="Arial" w:cs="Arial"/>
        <w:noProof/>
        <w:sz w:val="20"/>
        <w:szCs w:val="20"/>
        <w:lang w:eastAsia="en-US" w:bidi="ar-SA"/>
      </w:rPr>
      <w:drawing>
        <wp:anchor distT="0" distB="0" distL="114300" distR="114300" simplePos="0" relativeHeight="251664384" behindDoc="0" locked="0" layoutInCell="1" allowOverlap="1" wp14:anchorId="66B175B0" wp14:editId="304118DD">
          <wp:simplePos x="0" y="0"/>
          <wp:positionH relativeFrom="column">
            <wp:posOffset>-653143</wp:posOffset>
          </wp:positionH>
          <wp:positionV relativeFrom="paragraph">
            <wp:posOffset>-146336</wp:posOffset>
          </wp:positionV>
          <wp:extent cx="1619250" cy="882650"/>
          <wp:effectExtent l="19050" t="0" r="0" b="0"/>
          <wp:wrapNone/>
          <wp:docPr id="18511580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p w14:paraId="53FD79A5" w14:textId="4C639659" w:rsidR="00004CD5" w:rsidRDefault="00004CD5" w:rsidP="00004CD5">
    <w:pPr>
      <w:spacing w:after="0" w:line="360" w:lineRule="auto"/>
      <w:ind w:left="-105"/>
      <w:jc w:val="both"/>
      <w:rPr>
        <w:rFonts w:ascii="Arial" w:hAnsi="Arial" w:cs="Arial"/>
        <w:b/>
        <w:bCs/>
        <w:color w:val="365F91"/>
        <w:sz w:val="40"/>
        <w:szCs w:val="40"/>
        <w:lang w:val="es-CO"/>
      </w:rPr>
    </w:pPr>
  </w:p>
  <w:p w14:paraId="238BB9C9" w14:textId="77777777" w:rsidR="00004CD5" w:rsidRDefault="00004CD5" w:rsidP="00004CD5">
    <w:pPr>
      <w:spacing w:after="0" w:line="360" w:lineRule="auto"/>
      <w:ind w:left="-105"/>
      <w:jc w:val="both"/>
      <w:rPr>
        <w:rFonts w:ascii="Arial" w:hAnsi="Arial" w:cs="Arial"/>
        <w:b/>
        <w:bCs/>
        <w:color w:val="365F91"/>
        <w:sz w:val="40"/>
        <w:szCs w:val="40"/>
        <w:lang w:val="es-CO"/>
      </w:rPr>
    </w:pPr>
  </w:p>
  <w:p w14:paraId="6ADBF73F" w14:textId="4CADD4C9" w:rsidR="00004CD5" w:rsidRPr="003E547C" w:rsidRDefault="00A50B34" w:rsidP="00004CD5">
    <w:pPr>
      <w:spacing w:after="0" w:line="360" w:lineRule="auto"/>
      <w:ind w:left="-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640BA974" w14:textId="3E095E7E" w:rsidR="00A50B34" w:rsidRPr="00A50B34" w:rsidRDefault="00A50B34" w:rsidP="00A50B3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w:t>
    </w:r>
    <w:r w:rsidR="00E7084D">
      <w:rPr>
        <w:rFonts w:ascii="Arial" w:hAnsi="Arial" w:cs="Arial"/>
        <w:color w:val="374151"/>
        <w:sz w:val="20"/>
        <w:szCs w:val="20"/>
        <w:shd w:val="clear" w:color="auto" w:fill="F7F7F8"/>
      </w:rPr>
      <w:t>SPE TPO Conference</w:t>
    </w:r>
    <w:r w:rsidRPr="00A50B34">
      <w:rPr>
        <w:rFonts w:ascii="Arial" w:hAnsi="Arial" w:cs="Arial"/>
        <w:color w:val="374151"/>
        <w:sz w:val="20"/>
        <w:szCs w:val="20"/>
        <w:shd w:val="clear" w:color="auto" w:fill="F7F7F8"/>
      </w:rPr>
      <w:t xml:space="preserve"> 202</w:t>
    </w:r>
    <w:r w:rsidR="004533E3">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w:t>
    </w:r>
  </w:p>
  <w:p w14:paraId="2E70AD0B" w14:textId="6B034EAA" w:rsidR="00A50B34" w:rsidRPr="00A50B34" w:rsidRDefault="00A50B34" w:rsidP="00A50B3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386C3D">
      <w:rPr>
        <w:rFonts w:ascii="Arial" w:hAnsi="Arial" w:cs="Arial"/>
        <w:color w:val="374151"/>
        <w:sz w:val="20"/>
        <w:szCs w:val="20"/>
        <w:shd w:val="clear" w:color="auto" w:fill="F7F7F8"/>
      </w:rPr>
      <w:t xml:space="preserve">September </w:t>
    </w:r>
    <w:r w:rsidRPr="00A50B34">
      <w:rPr>
        <w:rFonts w:ascii="Arial" w:hAnsi="Arial" w:cs="Arial"/>
        <w:color w:val="374151"/>
        <w:sz w:val="20"/>
        <w:szCs w:val="20"/>
        <w:shd w:val="clear" w:color="auto" w:fill="F7F7F8"/>
      </w:rPr>
      <w:t>202</w:t>
    </w:r>
    <w:r w:rsidR="004533E3">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w:t>
    </w:r>
  </w:p>
  <w:p w14:paraId="4E8B6C64" w14:textId="5EE6C532" w:rsidR="00004CD5" w:rsidRPr="00A50B34" w:rsidRDefault="00A50B34" w:rsidP="00A50B3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w:t>
    </w:r>
    <w:r w:rsidR="00BA103F">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of </w:t>
    </w:r>
    <w:r w:rsidR="00BA103F">
      <w:rPr>
        <w:rFonts w:ascii="Arial" w:hAnsi="Arial" w:cs="Arial"/>
        <w:color w:val="374151"/>
        <w:sz w:val="20"/>
        <w:szCs w:val="20"/>
        <w:shd w:val="clear" w:color="auto" w:fill="F7F7F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A4358"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0288"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98290028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D5209" w14:paraId="620EDF0A" w14:textId="77777777" w:rsidTr="00502615">
      <w:tc>
        <w:tcPr>
          <w:tcW w:w="6912" w:type="dxa"/>
        </w:tcPr>
        <w:p w14:paraId="407E2B81" w14:textId="0E886D65" w:rsidR="00FF3B84" w:rsidRPr="003E547C" w:rsidRDefault="00FF3B84" w:rsidP="00FF3B84">
          <w:pPr>
            <w:spacing w:after="0" w:line="360" w:lineRule="auto"/>
            <w:ind w:left="-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4357C2EA" w14:textId="1398BD08"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w:t>
          </w:r>
          <w:r w:rsidR="00E7084D">
            <w:rPr>
              <w:rFonts w:ascii="Arial" w:hAnsi="Arial" w:cs="Arial"/>
              <w:color w:val="374151"/>
              <w:sz w:val="20"/>
              <w:szCs w:val="20"/>
              <w:shd w:val="clear" w:color="auto" w:fill="F7F7F8"/>
            </w:rPr>
            <w:t>SPE TPO Conference</w:t>
          </w:r>
          <w:r w:rsidRPr="00A50B34">
            <w:rPr>
              <w:rFonts w:ascii="Arial" w:hAnsi="Arial" w:cs="Arial"/>
              <w:color w:val="374151"/>
              <w:sz w:val="20"/>
              <w:szCs w:val="20"/>
              <w:shd w:val="clear" w:color="auto" w:fill="F7F7F8"/>
            </w:rPr>
            <w:t xml:space="preserve"> 202</w:t>
          </w:r>
          <w:r w:rsidR="004533E3">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w:t>
          </w:r>
        </w:p>
        <w:p w14:paraId="18DD56B0" w14:textId="29512DCF"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386C3D">
            <w:rPr>
              <w:rFonts w:ascii="Arial" w:hAnsi="Arial" w:cs="Arial"/>
              <w:color w:val="374151"/>
              <w:sz w:val="20"/>
              <w:szCs w:val="20"/>
              <w:shd w:val="clear" w:color="auto" w:fill="F7F7F8"/>
            </w:rPr>
            <w:t>September</w:t>
          </w:r>
          <w:r w:rsidRPr="00A50B34">
            <w:rPr>
              <w:rFonts w:ascii="Arial" w:hAnsi="Arial" w:cs="Arial"/>
              <w:color w:val="374151"/>
              <w:sz w:val="20"/>
              <w:szCs w:val="20"/>
              <w:shd w:val="clear" w:color="auto" w:fill="F7F7F8"/>
            </w:rPr>
            <w:t xml:space="preserve"> 202</w:t>
          </w:r>
          <w:r w:rsidR="004533E3">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w:t>
          </w:r>
        </w:p>
        <w:p w14:paraId="11AE2D5C" w14:textId="2A19121D" w:rsidR="00502615" w:rsidRPr="006C4910" w:rsidRDefault="00FF3B84" w:rsidP="006C4910">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w:t>
          </w:r>
          <w:r w:rsidR="009B611D">
            <w:rPr>
              <w:rFonts w:ascii="Arial" w:hAnsi="Arial" w:cs="Arial"/>
              <w:color w:val="374151"/>
              <w:sz w:val="20"/>
              <w:szCs w:val="20"/>
              <w:shd w:val="clear" w:color="auto" w:fill="F7F7F8"/>
            </w:rPr>
            <w:t>5</w:t>
          </w:r>
          <w:r w:rsidRPr="00A50B34">
            <w:rPr>
              <w:rFonts w:ascii="Arial" w:hAnsi="Arial" w:cs="Arial"/>
              <w:color w:val="374151"/>
              <w:sz w:val="20"/>
              <w:szCs w:val="20"/>
              <w:shd w:val="clear" w:color="auto" w:fill="F7F7F8"/>
            </w:rPr>
            <w:t xml:space="preserve"> of </w:t>
          </w:r>
          <w:r w:rsidR="00BA103F">
            <w:rPr>
              <w:rFonts w:ascii="Arial" w:hAnsi="Arial" w:cs="Arial"/>
              <w:color w:val="374151"/>
              <w:sz w:val="20"/>
              <w:szCs w:val="20"/>
              <w:shd w:val="clear" w:color="auto" w:fill="F7F7F8"/>
            </w:rPr>
            <w:t>5</w:t>
          </w:r>
        </w:p>
      </w:tc>
    </w:tr>
  </w:tbl>
  <w:p w14:paraId="698DC31E" w14:textId="77777777" w:rsidR="001A1A47" w:rsidRPr="00C55B96" w:rsidRDefault="001A1A47" w:rsidP="006C4910">
    <w:pPr>
      <w:pStyle w:val="Kopfzeile"/>
      <w:tabs>
        <w:tab w:val="clear" w:pos="4703"/>
        <w:tab w:val="clear" w:pos="9406"/>
      </w:tabs>
      <w:rPr>
        <w:rFonts w:ascii="Arial" w:hAnsi="Arial" w:cs="Arial"/>
        <w:sz w:val="20"/>
        <w:szCs w:val="20"/>
        <w:lang w:val="es-C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9FC5D"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1363822467"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D5209" w14:paraId="51AC1B74" w14:textId="77777777" w:rsidTr="00AF662E">
      <w:tc>
        <w:tcPr>
          <w:tcW w:w="6912" w:type="dxa"/>
        </w:tcPr>
        <w:p w14:paraId="339D6DED" w14:textId="2460C2BC" w:rsidR="00FF3B84" w:rsidRPr="003E547C" w:rsidRDefault="00FF3B84" w:rsidP="00FF3B84">
          <w:pPr>
            <w:spacing w:after="0" w:line="360" w:lineRule="auto"/>
            <w:ind w:left="-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398EF6F0" w14:textId="5851EA6B"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w:t>
          </w:r>
          <w:r w:rsidR="00CC0790">
            <w:rPr>
              <w:rFonts w:ascii="Arial" w:hAnsi="Arial" w:cs="Arial"/>
              <w:color w:val="374151"/>
              <w:sz w:val="20"/>
              <w:szCs w:val="20"/>
              <w:shd w:val="clear" w:color="auto" w:fill="F7F7F8"/>
            </w:rPr>
            <w:t>SPE TPO Conference</w:t>
          </w:r>
          <w:r w:rsidRPr="00A50B34">
            <w:rPr>
              <w:rFonts w:ascii="Arial" w:hAnsi="Arial" w:cs="Arial"/>
              <w:color w:val="374151"/>
              <w:sz w:val="20"/>
              <w:szCs w:val="20"/>
              <w:shd w:val="clear" w:color="auto" w:fill="F7F7F8"/>
            </w:rPr>
            <w:t xml:space="preserve"> 202</w:t>
          </w:r>
          <w:r w:rsidR="000D05E0">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w:t>
          </w:r>
        </w:p>
        <w:p w14:paraId="3CA426DC" w14:textId="2861537A"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386C3D">
            <w:rPr>
              <w:rFonts w:ascii="Arial" w:hAnsi="Arial" w:cs="Arial"/>
              <w:color w:val="374151"/>
              <w:sz w:val="20"/>
              <w:szCs w:val="20"/>
              <w:shd w:val="clear" w:color="auto" w:fill="F7F7F8"/>
            </w:rPr>
            <w:t xml:space="preserve">September </w:t>
          </w:r>
          <w:r w:rsidRPr="00A50B34">
            <w:rPr>
              <w:rFonts w:ascii="Arial" w:hAnsi="Arial" w:cs="Arial"/>
              <w:color w:val="374151"/>
              <w:sz w:val="20"/>
              <w:szCs w:val="20"/>
              <w:shd w:val="clear" w:color="auto" w:fill="F7F7F8"/>
            </w:rPr>
            <w:t>202</w:t>
          </w:r>
          <w:r w:rsidR="000D05E0">
            <w:rPr>
              <w:rFonts w:ascii="Arial" w:hAnsi="Arial" w:cs="Arial"/>
              <w:color w:val="374151"/>
              <w:sz w:val="20"/>
              <w:szCs w:val="20"/>
              <w:shd w:val="clear" w:color="auto" w:fill="F7F7F8"/>
            </w:rPr>
            <w:t>4</w:t>
          </w:r>
          <w:r w:rsidRPr="00A50B34">
            <w:rPr>
              <w:rFonts w:ascii="Arial" w:hAnsi="Arial" w:cs="Arial"/>
              <w:color w:val="374151"/>
              <w:sz w:val="20"/>
              <w:szCs w:val="20"/>
              <w:shd w:val="clear" w:color="auto" w:fill="F7F7F8"/>
            </w:rPr>
            <w:t xml:space="preserve"> </w:t>
          </w:r>
        </w:p>
        <w:p w14:paraId="00739F51" w14:textId="7D0801D2" w:rsidR="00FF3B84" w:rsidRPr="00A50B34" w:rsidRDefault="00FF3B84" w:rsidP="00FF3B8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1 of </w:t>
          </w:r>
          <w:r w:rsidR="00BA103F">
            <w:rPr>
              <w:rFonts w:ascii="Arial" w:hAnsi="Arial" w:cs="Arial"/>
              <w:color w:val="374151"/>
              <w:sz w:val="20"/>
              <w:szCs w:val="20"/>
              <w:shd w:val="clear" w:color="auto" w:fill="F7F7F8"/>
            </w:rPr>
            <w:t>5</w:t>
          </w:r>
        </w:p>
        <w:p w14:paraId="4013C0B8" w14:textId="14664CCF" w:rsidR="00496D17" w:rsidRPr="003E547C" w:rsidRDefault="00496D17" w:rsidP="003E547C">
          <w:pPr>
            <w:spacing w:after="0" w:line="360" w:lineRule="auto"/>
            <w:ind w:left="-105"/>
            <w:jc w:val="both"/>
            <w:rPr>
              <w:rFonts w:ascii="Arial" w:hAnsi="Arial" w:cs="Arial"/>
              <w:b/>
              <w:bCs/>
              <w:sz w:val="16"/>
              <w:szCs w:val="16"/>
              <w:lang w:val="es-CO"/>
            </w:rPr>
          </w:pPr>
        </w:p>
      </w:tc>
      <w:tc>
        <w:tcPr>
          <w:tcW w:w="2977" w:type="dxa"/>
        </w:tcPr>
        <w:p w14:paraId="50D536DF" w14:textId="14AC8FF1" w:rsidR="00502615" w:rsidRPr="00BA0C5D" w:rsidRDefault="00502615" w:rsidP="00502615">
          <w:pPr>
            <w:pStyle w:val="Kopfzeile"/>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Kopfzeile"/>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Buford, GA 30518</w:t>
          </w:r>
        </w:p>
        <w:p w14:paraId="3E076E98" w14:textId="2F9DBB30"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USA</w:t>
          </w:r>
        </w:p>
        <w:p w14:paraId="3E2A9CC1" w14:textId="77777777" w:rsidR="00502615" w:rsidRPr="008236CF" w:rsidRDefault="00502615" w:rsidP="00502615">
          <w:pPr>
            <w:pStyle w:val="Kopfzeile"/>
            <w:tabs>
              <w:tab w:val="clear" w:pos="4703"/>
              <w:tab w:val="clear" w:pos="9406"/>
            </w:tabs>
            <w:rPr>
              <w:rFonts w:ascii="Arial" w:hAnsi="Arial" w:cs="Arial"/>
              <w:sz w:val="16"/>
              <w:szCs w:val="16"/>
              <w:lang w:val="es-MX"/>
            </w:rPr>
          </w:pPr>
        </w:p>
        <w:p w14:paraId="03CC624C" w14:textId="0501E530" w:rsidR="00C97AAF" w:rsidRPr="008236CF" w:rsidRDefault="003E547C" w:rsidP="00C97AAF">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 xml:space="preserve">Tel     </w:t>
          </w:r>
          <w:r w:rsidR="00C97AAF" w:rsidRPr="008236CF">
            <w:rPr>
              <w:rFonts w:ascii="Arial" w:hAnsi="Arial" w:cs="Arial"/>
              <w:sz w:val="16"/>
              <w:szCs w:val="16"/>
              <w:lang w:val="es-MX"/>
            </w:rPr>
            <w:t xml:space="preserve"> +</w:t>
          </w:r>
          <w:r w:rsidR="00561235" w:rsidRPr="008236CF">
            <w:rPr>
              <w:rFonts w:ascii="Arial" w:hAnsi="Arial" w:cs="Arial"/>
              <w:sz w:val="16"/>
              <w:szCs w:val="16"/>
              <w:lang w:val="es-MX"/>
            </w:rPr>
            <w:t>1 678-584-5020</w:t>
          </w:r>
        </w:p>
        <w:p w14:paraId="52E3AA57" w14:textId="18F6ABA0" w:rsidR="00C97AAF" w:rsidRPr="008236CF" w:rsidRDefault="00073D11" w:rsidP="00C97AAF">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F</w:t>
          </w:r>
          <w:r w:rsidR="00C97AAF" w:rsidRPr="008236CF">
            <w:rPr>
              <w:rFonts w:ascii="Arial" w:hAnsi="Arial" w:cs="Arial"/>
              <w:sz w:val="16"/>
              <w:szCs w:val="16"/>
              <w:lang w:val="es-MX"/>
            </w:rPr>
            <w:t xml:space="preserve">ax </w:t>
          </w:r>
          <w:r w:rsidR="00561235" w:rsidRPr="008236CF">
            <w:rPr>
              <w:rFonts w:ascii="Arial" w:hAnsi="Arial" w:cs="Arial"/>
              <w:sz w:val="16"/>
              <w:szCs w:val="16"/>
              <w:lang w:val="es-MX"/>
            </w:rPr>
            <w:t xml:space="preserve">    </w:t>
          </w:r>
          <w:r w:rsidR="00C97AAF" w:rsidRPr="008236CF">
            <w:rPr>
              <w:rFonts w:ascii="Arial" w:hAnsi="Arial" w:cs="Arial"/>
              <w:sz w:val="16"/>
              <w:szCs w:val="16"/>
              <w:lang w:val="es-MX"/>
            </w:rPr>
            <w:t>+</w:t>
          </w:r>
          <w:r w:rsidR="00561235" w:rsidRPr="008236CF">
            <w:rPr>
              <w:rFonts w:ascii="Arial" w:hAnsi="Arial" w:cs="Arial"/>
              <w:sz w:val="16"/>
              <w:szCs w:val="16"/>
              <w:lang w:val="es-MX"/>
            </w:rPr>
            <w:t>1 678-584-0500</w:t>
          </w:r>
        </w:p>
        <w:p w14:paraId="030AB64F" w14:textId="77777777" w:rsidR="00502615" w:rsidRPr="008236CF" w:rsidRDefault="00502615" w:rsidP="00502615">
          <w:pPr>
            <w:pStyle w:val="Kopfzeile"/>
            <w:tabs>
              <w:tab w:val="clear" w:pos="4703"/>
              <w:tab w:val="clear" w:pos="9406"/>
            </w:tabs>
            <w:rPr>
              <w:rFonts w:ascii="Arial" w:hAnsi="Arial" w:cs="Arial"/>
              <w:sz w:val="16"/>
              <w:szCs w:val="16"/>
              <w:lang w:val="es-MX"/>
            </w:rPr>
          </w:pPr>
        </w:p>
        <w:p w14:paraId="4D009AFD" w14:textId="5072737A"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sz w:val="16"/>
              <w:lang w:val="es-MX"/>
            </w:rPr>
            <w:t>I</w:t>
          </w:r>
          <w:r w:rsidR="00502615" w:rsidRPr="008236CF">
            <w:rPr>
              <w:rFonts w:ascii="Arial" w:hAnsi="Arial"/>
              <w:sz w:val="16"/>
              <w:lang w:val="es-MX"/>
            </w:rPr>
            <w:t>nfo</w:t>
          </w:r>
          <w:r w:rsidRPr="008236CF">
            <w:rPr>
              <w:rFonts w:ascii="Arial" w:hAnsi="Arial"/>
              <w:sz w:val="16"/>
              <w:lang w:val="es-MX"/>
            </w:rPr>
            <w:t>-america</w:t>
          </w:r>
          <w:r w:rsidR="00502615" w:rsidRPr="008236CF">
            <w:rPr>
              <w:rFonts w:ascii="Arial" w:hAnsi="Arial"/>
              <w:sz w:val="16"/>
              <w:lang w:val="es-MX"/>
            </w:rPr>
            <w:t>@kraiburg-tpe.com</w:t>
          </w:r>
        </w:p>
        <w:p w14:paraId="2B46AEC9" w14:textId="77777777" w:rsidR="00502615" w:rsidRPr="008236CF" w:rsidRDefault="00502615" w:rsidP="00C0054B">
          <w:pPr>
            <w:pStyle w:val="Kopfzeile"/>
            <w:tabs>
              <w:tab w:val="clear" w:pos="4703"/>
              <w:tab w:val="clear" w:pos="9406"/>
            </w:tabs>
            <w:rPr>
              <w:sz w:val="20"/>
              <w:lang w:val="es-MX"/>
            </w:rPr>
          </w:pPr>
          <w:r w:rsidRPr="008236CF">
            <w:rPr>
              <w:rFonts w:ascii="Arial" w:hAnsi="Arial"/>
              <w:sz w:val="16"/>
              <w:lang w:val="es-MX"/>
            </w:rPr>
            <w:t>www.kraiburg-tpe.com</w:t>
          </w:r>
        </w:p>
      </w:tc>
    </w:tr>
  </w:tbl>
  <w:p w14:paraId="52A60117" w14:textId="34EBE4D4" w:rsidR="00F125F3" w:rsidRPr="008236CF" w:rsidRDefault="00F125F3" w:rsidP="00C0054B">
    <w:pPr>
      <w:pStyle w:val="Kopfzeile"/>
      <w:tabs>
        <w:tab w:val="clear" w:pos="4703"/>
        <w:tab w:val="clear" w:pos="9406"/>
      </w:tabs>
      <w:rPr>
        <w:rFonts w:ascii="Arial" w:hAnsi="Arial" w:cs="Arial"/>
        <w:sz w:val="20"/>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FD5C7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83988"/>
    <w:multiLevelType w:val="hybridMultilevel"/>
    <w:tmpl w:val="A536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781176">
    <w:abstractNumId w:val="1"/>
  </w:num>
  <w:num w:numId="2" w16cid:durableId="651713611">
    <w:abstractNumId w:val="4"/>
  </w:num>
  <w:num w:numId="3" w16cid:durableId="1735738326">
    <w:abstractNumId w:val="0"/>
  </w:num>
  <w:num w:numId="4" w16cid:durableId="1766612096">
    <w:abstractNumId w:val="6"/>
  </w:num>
  <w:num w:numId="5" w16cid:durableId="2026244133">
    <w:abstractNumId w:val="5"/>
  </w:num>
  <w:num w:numId="6" w16cid:durableId="1810199929">
    <w:abstractNumId w:val="2"/>
  </w:num>
  <w:num w:numId="7" w16cid:durableId="1862166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4CD5"/>
    <w:rsid w:val="00005FA1"/>
    <w:rsid w:val="00011880"/>
    <w:rsid w:val="00013EA3"/>
    <w:rsid w:val="00013F4F"/>
    <w:rsid w:val="00015CEF"/>
    <w:rsid w:val="00030C73"/>
    <w:rsid w:val="00032AC2"/>
    <w:rsid w:val="000333F4"/>
    <w:rsid w:val="00033721"/>
    <w:rsid w:val="00041987"/>
    <w:rsid w:val="00041B77"/>
    <w:rsid w:val="00043332"/>
    <w:rsid w:val="00045048"/>
    <w:rsid w:val="0004695A"/>
    <w:rsid w:val="00051E02"/>
    <w:rsid w:val="00057785"/>
    <w:rsid w:val="00063A43"/>
    <w:rsid w:val="00071236"/>
    <w:rsid w:val="00073D11"/>
    <w:rsid w:val="00083596"/>
    <w:rsid w:val="0008699C"/>
    <w:rsid w:val="000903ED"/>
    <w:rsid w:val="000933A3"/>
    <w:rsid w:val="0009376B"/>
    <w:rsid w:val="00096CA7"/>
    <w:rsid w:val="00097D31"/>
    <w:rsid w:val="000A510D"/>
    <w:rsid w:val="000A52EE"/>
    <w:rsid w:val="000A5EF5"/>
    <w:rsid w:val="000B6005"/>
    <w:rsid w:val="000B6A97"/>
    <w:rsid w:val="000C05DB"/>
    <w:rsid w:val="000C229B"/>
    <w:rsid w:val="000C3CBC"/>
    <w:rsid w:val="000C5E10"/>
    <w:rsid w:val="000D05E0"/>
    <w:rsid w:val="000D12E7"/>
    <w:rsid w:val="000D178A"/>
    <w:rsid w:val="000F2DAE"/>
    <w:rsid w:val="000F32CD"/>
    <w:rsid w:val="000F7C99"/>
    <w:rsid w:val="001149EA"/>
    <w:rsid w:val="00120B15"/>
    <w:rsid w:val="00122C56"/>
    <w:rsid w:val="001246FA"/>
    <w:rsid w:val="0014017D"/>
    <w:rsid w:val="00142D72"/>
    <w:rsid w:val="00143225"/>
    <w:rsid w:val="00144072"/>
    <w:rsid w:val="00146E7E"/>
    <w:rsid w:val="00156BDE"/>
    <w:rsid w:val="001604C4"/>
    <w:rsid w:val="00163E63"/>
    <w:rsid w:val="00164E87"/>
    <w:rsid w:val="0016599D"/>
    <w:rsid w:val="00165B18"/>
    <w:rsid w:val="0017332B"/>
    <w:rsid w:val="00176D7A"/>
    <w:rsid w:val="00180F66"/>
    <w:rsid w:val="0018691E"/>
    <w:rsid w:val="001912E3"/>
    <w:rsid w:val="001937B4"/>
    <w:rsid w:val="001A1A47"/>
    <w:rsid w:val="001A69DE"/>
    <w:rsid w:val="001A6E10"/>
    <w:rsid w:val="001B400F"/>
    <w:rsid w:val="001C4EAE"/>
    <w:rsid w:val="001C701E"/>
    <w:rsid w:val="001C71CF"/>
    <w:rsid w:val="001D263C"/>
    <w:rsid w:val="001E1888"/>
    <w:rsid w:val="001F32D4"/>
    <w:rsid w:val="001F37C4"/>
    <w:rsid w:val="001F4F5D"/>
    <w:rsid w:val="00201710"/>
    <w:rsid w:val="00202711"/>
    <w:rsid w:val="002129DC"/>
    <w:rsid w:val="00214C89"/>
    <w:rsid w:val="00220BB1"/>
    <w:rsid w:val="00225FD8"/>
    <w:rsid w:val="002262B1"/>
    <w:rsid w:val="0023090A"/>
    <w:rsid w:val="00235BA5"/>
    <w:rsid w:val="00242DA3"/>
    <w:rsid w:val="00244125"/>
    <w:rsid w:val="002631F5"/>
    <w:rsid w:val="00267260"/>
    <w:rsid w:val="00271D81"/>
    <w:rsid w:val="002841DA"/>
    <w:rsid w:val="00290773"/>
    <w:rsid w:val="002934F9"/>
    <w:rsid w:val="00293DD0"/>
    <w:rsid w:val="0029752E"/>
    <w:rsid w:val="002A37DD"/>
    <w:rsid w:val="002A3920"/>
    <w:rsid w:val="002A532B"/>
    <w:rsid w:val="002B3A55"/>
    <w:rsid w:val="002B5F60"/>
    <w:rsid w:val="002C3084"/>
    <w:rsid w:val="002C4280"/>
    <w:rsid w:val="002C6993"/>
    <w:rsid w:val="002C7674"/>
    <w:rsid w:val="002C7BE6"/>
    <w:rsid w:val="002D03CB"/>
    <w:rsid w:val="002D3BC0"/>
    <w:rsid w:val="002E03EC"/>
    <w:rsid w:val="002F2061"/>
    <w:rsid w:val="002F4492"/>
    <w:rsid w:val="002F563D"/>
    <w:rsid w:val="002F73C4"/>
    <w:rsid w:val="00304543"/>
    <w:rsid w:val="00312EC9"/>
    <w:rsid w:val="00317191"/>
    <w:rsid w:val="00324D73"/>
    <w:rsid w:val="00325394"/>
    <w:rsid w:val="00325AE4"/>
    <w:rsid w:val="00327CC2"/>
    <w:rsid w:val="00335ABF"/>
    <w:rsid w:val="00356514"/>
    <w:rsid w:val="00364268"/>
    <w:rsid w:val="00370AF2"/>
    <w:rsid w:val="003760C9"/>
    <w:rsid w:val="00386C3D"/>
    <w:rsid w:val="0038768D"/>
    <w:rsid w:val="00387CC8"/>
    <w:rsid w:val="00387F78"/>
    <w:rsid w:val="00396F67"/>
    <w:rsid w:val="003A389E"/>
    <w:rsid w:val="003A50BB"/>
    <w:rsid w:val="003B042D"/>
    <w:rsid w:val="003B4F48"/>
    <w:rsid w:val="003C1FCD"/>
    <w:rsid w:val="003C6DEF"/>
    <w:rsid w:val="003C78DA"/>
    <w:rsid w:val="003D4504"/>
    <w:rsid w:val="003E19FE"/>
    <w:rsid w:val="003E334E"/>
    <w:rsid w:val="003E3D8B"/>
    <w:rsid w:val="003E547C"/>
    <w:rsid w:val="003E6E4F"/>
    <w:rsid w:val="003F2887"/>
    <w:rsid w:val="004002A2"/>
    <w:rsid w:val="00400934"/>
    <w:rsid w:val="00406C85"/>
    <w:rsid w:val="0041048F"/>
    <w:rsid w:val="00410B91"/>
    <w:rsid w:val="004170F6"/>
    <w:rsid w:val="00442CE1"/>
    <w:rsid w:val="00442D4A"/>
    <w:rsid w:val="0044562F"/>
    <w:rsid w:val="00447B69"/>
    <w:rsid w:val="0045042F"/>
    <w:rsid w:val="004533E3"/>
    <w:rsid w:val="0045443C"/>
    <w:rsid w:val="004560BB"/>
    <w:rsid w:val="00456843"/>
    <w:rsid w:val="00456A3B"/>
    <w:rsid w:val="00466A50"/>
    <w:rsid w:val="00466DD9"/>
    <w:rsid w:val="00471A94"/>
    <w:rsid w:val="00481947"/>
    <w:rsid w:val="00482B9C"/>
    <w:rsid w:val="0049198E"/>
    <w:rsid w:val="00493BFC"/>
    <w:rsid w:val="00496D17"/>
    <w:rsid w:val="004A3BE3"/>
    <w:rsid w:val="004A4080"/>
    <w:rsid w:val="004A62E0"/>
    <w:rsid w:val="004A6454"/>
    <w:rsid w:val="004B0469"/>
    <w:rsid w:val="004B14CB"/>
    <w:rsid w:val="004B75FE"/>
    <w:rsid w:val="004C3CCB"/>
    <w:rsid w:val="004C6E24"/>
    <w:rsid w:val="004D409B"/>
    <w:rsid w:val="004D5BAF"/>
    <w:rsid w:val="004F2E9E"/>
    <w:rsid w:val="004F5061"/>
    <w:rsid w:val="004F6395"/>
    <w:rsid w:val="004F758B"/>
    <w:rsid w:val="00502615"/>
    <w:rsid w:val="0050419E"/>
    <w:rsid w:val="005050A5"/>
    <w:rsid w:val="005146C9"/>
    <w:rsid w:val="00517446"/>
    <w:rsid w:val="0052302C"/>
    <w:rsid w:val="005231D5"/>
    <w:rsid w:val="00525D9E"/>
    <w:rsid w:val="00527D82"/>
    <w:rsid w:val="005359CC"/>
    <w:rsid w:val="00541D34"/>
    <w:rsid w:val="0054392A"/>
    <w:rsid w:val="00545127"/>
    <w:rsid w:val="00550355"/>
    <w:rsid w:val="00550C61"/>
    <w:rsid w:val="00552AA1"/>
    <w:rsid w:val="00555589"/>
    <w:rsid w:val="0055681E"/>
    <w:rsid w:val="00561235"/>
    <w:rsid w:val="005772B9"/>
    <w:rsid w:val="00596D34"/>
    <w:rsid w:val="00597FED"/>
    <w:rsid w:val="005A34EE"/>
    <w:rsid w:val="005A5D20"/>
    <w:rsid w:val="005B17F8"/>
    <w:rsid w:val="005B1AF7"/>
    <w:rsid w:val="005B26DB"/>
    <w:rsid w:val="005B386E"/>
    <w:rsid w:val="005B58EC"/>
    <w:rsid w:val="005B6B7E"/>
    <w:rsid w:val="005C1CB1"/>
    <w:rsid w:val="005C4A65"/>
    <w:rsid w:val="005C59F4"/>
    <w:rsid w:val="005D467D"/>
    <w:rsid w:val="005E1C3F"/>
    <w:rsid w:val="005E1DB6"/>
    <w:rsid w:val="00603892"/>
    <w:rsid w:val="00610497"/>
    <w:rsid w:val="00613402"/>
    <w:rsid w:val="00614010"/>
    <w:rsid w:val="00614013"/>
    <w:rsid w:val="006154FB"/>
    <w:rsid w:val="00620F45"/>
    <w:rsid w:val="00621FED"/>
    <w:rsid w:val="0063701A"/>
    <w:rsid w:val="0064765B"/>
    <w:rsid w:val="006507BD"/>
    <w:rsid w:val="006612CA"/>
    <w:rsid w:val="00661BAB"/>
    <w:rsid w:val="0066573D"/>
    <w:rsid w:val="006709AB"/>
    <w:rsid w:val="006739FD"/>
    <w:rsid w:val="00676499"/>
    <w:rsid w:val="00681427"/>
    <w:rsid w:val="0068201E"/>
    <w:rsid w:val="006919F2"/>
    <w:rsid w:val="00691DF1"/>
    <w:rsid w:val="00692289"/>
    <w:rsid w:val="00692A27"/>
    <w:rsid w:val="0069677E"/>
    <w:rsid w:val="00696D06"/>
    <w:rsid w:val="006A114E"/>
    <w:rsid w:val="006A6A86"/>
    <w:rsid w:val="006B0D90"/>
    <w:rsid w:val="006B1473"/>
    <w:rsid w:val="006B1DAF"/>
    <w:rsid w:val="006B33D8"/>
    <w:rsid w:val="006B391A"/>
    <w:rsid w:val="006B435F"/>
    <w:rsid w:val="006B668E"/>
    <w:rsid w:val="006C028A"/>
    <w:rsid w:val="006C178C"/>
    <w:rsid w:val="006C2F50"/>
    <w:rsid w:val="006C3919"/>
    <w:rsid w:val="006C48AD"/>
    <w:rsid w:val="006C4910"/>
    <w:rsid w:val="006D0902"/>
    <w:rsid w:val="006E3B02"/>
    <w:rsid w:val="006E449C"/>
    <w:rsid w:val="006E4B80"/>
    <w:rsid w:val="006E65CF"/>
    <w:rsid w:val="006F5DF8"/>
    <w:rsid w:val="00702A9F"/>
    <w:rsid w:val="007144EB"/>
    <w:rsid w:val="0071575E"/>
    <w:rsid w:val="00721D5E"/>
    <w:rsid w:val="007228C7"/>
    <w:rsid w:val="00722F2A"/>
    <w:rsid w:val="00723A37"/>
    <w:rsid w:val="007447BE"/>
    <w:rsid w:val="00744F3B"/>
    <w:rsid w:val="00762555"/>
    <w:rsid w:val="00767BBB"/>
    <w:rsid w:val="00770297"/>
    <w:rsid w:val="0078239C"/>
    <w:rsid w:val="007831E2"/>
    <w:rsid w:val="0078497C"/>
    <w:rsid w:val="00784C57"/>
    <w:rsid w:val="00784E10"/>
    <w:rsid w:val="007866E5"/>
    <w:rsid w:val="00786798"/>
    <w:rsid w:val="007930E3"/>
    <w:rsid w:val="00793BF4"/>
    <w:rsid w:val="007974C7"/>
    <w:rsid w:val="007A5BF6"/>
    <w:rsid w:val="007B036C"/>
    <w:rsid w:val="007B1D9F"/>
    <w:rsid w:val="007B4C2D"/>
    <w:rsid w:val="007C4364"/>
    <w:rsid w:val="007C44F9"/>
    <w:rsid w:val="007D3E97"/>
    <w:rsid w:val="007D5A24"/>
    <w:rsid w:val="007D5E8C"/>
    <w:rsid w:val="007D7444"/>
    <w:rsid w:val="007F1877"/>
    <w:rsid w:val="007F3DBF"/>
    <w:rsid w:val="00801E68"/>
    <w:rsid w:val="008022A0"/>
    <w:rsid w:val="00814C5F"/>
    <w:rsid w:val="008236CF"/>
    <w:rsid w:val="00823B61"/>
    <w:rsid w:val="00824797"/>
    <w:rsid w:val="00826517"/>
    <w:rsid w:val="0082745A"/>
    <w:rsid w:val="0082753C"/>
    <w:rsid w:val="00835B9C"/>
    <w:rsid w:val="00841708"/>
    <w:rsid w:val="00861BD6"/>
    <w:rsid w:val="00863230"/>
    <w:rsid w:val="00870E71"/>
    <w:rsid w:val="008725D0"/>
    <w:rsid w:val="00885E31"/>
    <w:rsid w:val="008868FE"/>
    <w:rsid w:val="00886E74"/>
    <w:rsid w:val="0089265D"/>
    <w:rsid w:val="00893ECA"/>
    <w:rsid w:val="008A055F"/>
    <w:rsid w:val="008B1F30"/>
    <w:rsid w:val="008B2E96"/>
    <w:rsid w:val="008B6AFF"/>
    <w:rsid w:val="008C2E33"/>
    <w:rsid w:val="008C43CA"/>
    <w:rsid w:val="008D377F"/>
    <w:rsid w:val="008D4A54"/>
    <w:rsid w:val="008D5C8E"/>
    <w:rsid w:val="008D6339"/>
    <w:rsid w:val="008D6B76"/>
    <w:rsid w:val="008E5B5F"/>
    <w:rsid w:val="008F3C99"/>
    <w:rsid w:val="008F7C66"/>
    <w:rsid w:val="00903986"/>
    <w:rsid w:val="00916950"/>
    <w:rsid w:val="00923D2E"/>
    <w:rsid w:val="0093434C"/>
    <w:rsid w:val="00935C50"/>
    <w:rsid w:val="00937972"/>
    <w:rsid w:val="009416C1"/>
    <w:rsid w:val="009434D6"/>
    <w:rsid w:val="0094785C"/>
    <w:rsid w:val="00947D55"/>
    <w:rsid w:val="00955B39"/>
    <w:rsid w:val="00964C40"/>
    <w:rsid w:val="00972003"/>
    <w:rsid w:val="00980DBB"/>
    <w:rsid w:val="009927D5"/>
    <w:rsid w:val="00994458"/>
    <w:rsid w:val="009B1C7C"/>
    <w:rsid w:val="009B3D52"/>
    <w:rsid w:val="009B4A45"/>
    <w:rsid w:val="009B5422"/>
    <w:rsid w:val="009B611D"/>
    <w:rsid w:val="009C5082"/>
    <w:rsid w:val="009C6F2A"/>
    <w:rsid w:val="009D5209"/>
    <w:rsid w:val="009D609A"/>
    <w:rsid w:val="009D70E1"/>
    <w:rsid w:val="009E2B10"/>
    <w:rsid w:val="009E74A0"/>
    <w:rsid w:val="009F499B"/>
    <w:rsid w:val="009F61CE"/>
    <w:rsid w:val="00A01F8D"/>
    <w:rsid w:val="00A034FB"/>
    <w:rsid w:val="00A057D6"/>
    <w:rsid w:val="00A1696B"/>
    <w:rsid w:val="00A30CF5"/>
    <w:rsid w:val="00A405BB"/>
    <w:rsid w:val="00A50B34"/>
    <w:rsid w:val="00A57CD6"/>
    <w:rsid w:val="00A600BB"/>
    <w:rsid w:val="00A62DDC"/>
    <w:rsid w:val="00A65BEC"/>
    <w:rsid w:val="00A67811"/>
    <w:rsid w:val="00A709B8"/>
    <w:rsid w:val="00A805C3"/>
    <w:rsid w:val="00A805F6"/>
    <w:rsid w:val="00A832FB"/>
    <w:rsid w:val="00A83B9D"/>
    <w:rsid w:val="00A912B7"/>
    <w:rsid w:val="00AA451D"/>
    <w:rsid w:val="00AA66C4"/>
    <w:rsid w:val="00AB1448"/>
    <w:rsid w:val="00AB48F2"/>
    <w:rsid w:val="00AD13B3"/>
    <w:rsid w:val="00AD29B8"/>
    <w:rsid w:val="00AD5919"/>
    <w:rsid w:val="00AD6D80"/>
    <w:rsid w:val="00AE1711"/>
    <w:rsid w:val="00AE2A09"/>
    <w:rsid w:val="00AF0E85"/>
    <w:rsid w:val="00AF4227"/>
    <w:rsid w:val="00AF638C"/>
    <w:rsid w:val="00AF706E"/>
    <w:rsid w:val="00B11451"/>
    <w:rsid w:val="00B20D0E"/>
    <w:rsid w:val="00B21133"/>
    <w:rsid w:val="00B23D2E"/>
    <w:rsid w:val="00B27662"/>
    <w:rsid w:val="00B31B5B"/>
    <w:rsid w:val="00B339CB"/>
    <w:rsid w:val="00B439B0"/>
    <w:rsid w:val="00B43FD8"/>
    <w:rsid w:val="00B45417"/>
    <w:rsid w:val="00B50ADD"/>
    <w:rsid w:val="00B66F0D"/>
    <w:rsid w:val="00B71FAC"/>
    <w:rsid w:val="00B73EDB"/>
    <w:rsid w:val="00B80B6F"/>
    <w:rsid w:val="00B81B58"/>
    <w:rsid w:val="00B9507E"/>
    <w:rsid w:val="00BA0C5D"/>
    <w:rsid w:val="00BA103F"/>
    <w:rsid w:val="00BA30B2"/>
    <w:rsid w:val="00BA383C"/>
    <w:rsid w:val="00BA420D"/>
    <w:rsid w:val="00BA664D"/>
    <w:rsid w:val="00BC1253"/>
    <w:rsid w:val="00BC1A81"/>
    <w:rsid w:val="00BC3B6D"/>
    <w:rsid w:val="00BC43F8"/>
    <w:rsid w:val="00BC5BC7"/>
    <w:rsid w:val="00BD1061"/>
    <w:rsid w:val="00BE16AD"/>
    <w:rsid w:val="00BE63E9"/>
    <w:rsid w:val="00BF1594"/>
    <w:rsid w:val="00BF27BE"/>
    <w:rsid w:val="00BF28D4"/>
    <w:rsid w:val="00BF4470"/>
    <w:rsid w:val="00BF4E95"/>
    <w:rsid w:val="00C0054B"/>
    <w:rsid w:val="00C10035"/>
    <w:rsid w:val="00C13343"/>
    <w:rsid w:val="00C153F5"/>
    <w:rsid w:val="00C24DC3"/>
    <w:rsid w:val="00C2668C"/>
    <w:rsid w:val="00C30003"/>
    <w:rsid w:val="00C33B05"/>
    <w:rsid w:val="00C35AAF"/>
    <w:rsid w:val="00C4097B"/>
    <w:rsid w:val="00C44B97"/>
    <w:rsid w:val="00C55745"/>
    <w:rsid w:val="00C55B96"/>
    <w:rsid w:val="00C566EF"/>
    <w:rsid w:val="00C602BC"/>
    <w:rsid w:val="00C642B8"/>
    <w:rsid w:val="00C65EFE"/>
    <w:rsid w:val="00C70EBC"/>
    <w:rsid w:val="00C73FE7"/>
    <w:rsid w:val="00C8056E"/>
    <w:rsid w:val="00C817E2"/>
    <w:rsid w:val="00C95294"/>
    <w:rsid w:val="00C97AAF"/>
    <w:rsid w:val="00CA04C3"/>
    <w:rsid w:val="00CB1F7C"/>
    <w:rsid w:val="00CB5C4A"/>
    <w:rsid w:val="00CC0790"/>
    <w:rsid w:val="00CC1988"/>
    <w:rsid w:val="00CC1D3B"/>
    <w:rsid w:val="00CC42B7"/>
    <w:rsid w:val="00CD0E68"/>
    <w:rsid w:val="00CD1CF2"/>
    <w:rsid w:val="00CD2B5E"/>
    <w:rsid w:val="00CD39AA"/>
    <w:rsid w:val="00CD7C16"/>
    <w:rsid w:val="00CE3169"/>
    <w:rsid w:val="00CE6C93"/>
    <w:rsid w:val="00CF1F82"/>
    <w:rsid w:val="00D14EDD"/>
    <w:rsid w:val="00D14F71"/>
    <w:rsid w:val="00D2192F"/>
    <w:rsid w:val="00D238FD"/>
    <w:rsid w:val="00D253ED"/>
    <w:rsid w:val="00D3074B"/>
    <w:rsid w:val="00D34D49"/>
    <w:rsid w:val="00D353CB"/>
    <w:rsid w:val="00D358AE"/>
    <w:rsid w:val="00D37E66"/>
    <w:rsid w:val="00D41761"/>
    <w:rsid w:val="00D42EE1"/>
    <w:rsid w:val="00D43C51"/>
    <w:rsid w:val="00D4488E"/>
    <w:rsid w:val="00D50D0C"/>
    <w:rsid w:val="00D619AD"/>
    <w:rsid w:val="00D625E9"/>
    <w:rsid w:val="00D67969"/>
    <w:rsid w:val="00D76DFF"/>
    <w:rsid w:val="00D80516"/>
    <w:rsid w:val="00D81F17"/>
    <w:rsid w:val="00D821DB"/>
    <w:rsid w:val="00D82779"/>
    <w:rsid w:val="00D8470D"/>
    <w:rsid w:val="00D8546B"/>
    <w:rsid w:val="00D87E3B"/>
    <w:rsid w:val="00D9138E"/>
    <w:rsid w:val="00D9749E"/>
    <w:rsid w:val="00DA331E"/>
    <w:rsid w:val="00DA53E5"/>
    <w:rsid w:val="00DA7F94"/>
    <w:rsid w:val="00DB2468"/>
    <w:rsid w:val="00DB2AC7"/>
    <w:rsid w:val="00DB6837"/>
    <w:rsid w:val="00DB6EAE"/>
    <w:rsid w:val="00DC10C6"/>
    <w:rsid w:val="00DC32CA"/>
    <w:rsid w:val="00DC6774"/>
    <w:rsid w:val="00DD6C76"/>
    <w:rsid w:val="00DE2E5C"/>
    <w:rsid w:val="00DE3C48"/>
    <w:rsid w:val="00DE6719"/>
    <w:rsid w:val="00DF7FD8"/>
    <w:rsid w:val="00E013E0"/>
    <w:rsid w:val="00E039D8"/>
    <w:rsid w:val="00E10B38"/>
    <w:rsid w:val="00E14573"/>
    <w:rsid w:val="00E17CAC"/>
    <w:rsid w:val="00E21090"/>
    <w:rsid w:val="00E27C0D"/>
    <w:rsid w:val="00E31F55"/>
    <w:rsid w:val="00E34E27"/>
    <w:rsid w:val="00E472FA"/>
    <w:rsid w:val="00E52729"/>
    <w:rsid w:val="00E533F6"/>
    <w:rsid w:val="00E5618B"/>
    <w:rsid w:val="00E56D24"/>
    <w:rsid w:val="00E57256"/>
    <w:rsid w:val="00E61AA8"/>
    <w:rsid w:val="00E63371"/>
    <w:rsid w:val="00E7084D"/>
    <w:rsid w:val="00E72840"/>
    <w:rsid w:val="00E75635"/>
    <w:rsid w:val="00E812C0"/>
    <w:rsid w:val="00E908C9"/>
    <w:rsid w:val="00E96037"/>
    <w:rsid w:val="00EB1B63"/>
    <w:rsid w:val="00EB2B0B"/>
    <w:rsid w:val="00EC492E"/>
    <w:rsid w:val="00EC6D87"/>
    <w:rsid w:val="00ED12D9"/>
    <w:rsid w:val="00ED51E2"/>
    <w:rsid w:val="00ED7A78"/>
    <w:rsid w:val="00EE4A53"/>
    <w:rsid w:val="00EE5010"/>
    <w:rsid w:val="00EE5EE4"/>
    <w:rsid w:val="00F11E25"/>
    <w:rsid w:val="00F125F3"/>
    <w:rsid w:val="00F14DFB"/>
    <w:rsid w:val="00F16239"/>
    <w:rsid w:val="00F20F7E"/>
    <w:rsid w:val="00F217EF"/>
    <w:rsid w:val="00F26BC9"/>
    <w:rsid w:val="00F33088"/>
    <w:rsid w:val="00F3353A"/>
    <w:rsid w:val="00F44146"/>
    <w:rsid w:val="00F50B59"/>
    <w:rsid w:val="00F5313C"/>
    <w:rsid w:val="00F53C72"/>
    <w:rsid w:val="00F540D8"/>
    <w:rsid w:val="00F54D5B"/>
    <w:rsid w:val="00F56344"/>
    <w:rsid w:val="00F569B7"/>
    <w:rsid w:val="00F60F35"/>
    <w:rsid w:val="00F72F85"/>
    <w:rsid w:val="00F757F5"/>
    <w:rsid w:val="00F81054"/>
    <w:rsid w:val="00F83EB1"/>
    <w:rsid w:val="00F940AB"/>
    <w:rsid w:val="00F9551A"/>
    <w:rsid w:val="00F97DC4"/>
    <w:rsid w:val="00FA13B7"/>
    <w:rsid w:val="00FA1F87"/>
    <w:rsid w:val="00FA347F"/>
    <w:rsid w:val="00FA450B"/>
    <w:rsid w:val="00FB2435"/>
    <w:rsid w:val="00FB2D15"/>
    <w:rsid w:val="00FB6011"/>
    <w:rsid w:val="00FC107C"/>
    <w:rsid w:val="00FD22F5"/>
    <w:rsid w:val="00FD46CB"/>
    <w:rsid w:val="00FE45F1"/>
    <w:rsid w:val="00FF3B8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15:docId w15:val="{B71E4655-6215-492F-B49F-2AC4B8CED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3B84"/>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4D409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styleId="NichtaufgelsteErwhnung">
    <w:name w:val="Unresolved Mention"/>
    <w:basedOn w:val="Absatz-Standardschriftart"/>
    <w:uiPriority w:val="99"/>
    <w:semiHidden/>
    <w:unhideWhenUsed/>
    <w:rsid w:val="00596D34"/>
    <w:rPr>
      <w:color w:val="605E5C"/>
      <w:shd w:val="clear" w:color="auto" w:fill="E1DFDD"/>
    </w:rPr>
  </w:style>
  <w:style w:type="character" w:customStyle="1" w:styleId="pspdfkit-8eut5gztkfn71zukw49x824t2">
    <w:name w:val="pspdfkit-8eut5gztkfn71zukw49x824t2"/>
    <w:basedOn w:val="Absatz-Standardschriftart"/>
    <w:rsid w:val="00A01F8D"/>
  </w:style>
  <w:style w:type="character" w:customStyle="1" w:styleId="ui-provider">
    <w:name w:val="ui-provider"/>
    <w:basedOn w:val="Absatz-Standardschriftart"/>
    <w:rsid w:val="00ED12D9"/>
  </w:style>
  <w:style w:type="table" w:styleId="Tabellenraster">
    <w:name w:val="Table Grid"/>
    <w:basedOn w:val="NormaleTabelle"/>
    <w:uiPriority w:val="59"/>
    <w:rsid w:val="005E1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4D409B"/>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15587">
      <w:bodyDiv w:val="1"/>
      <w:marLeft w:val="0"/>
      <w:marRight w:val="0"/>
      <w:marTop w:val="0"/>
      <w:marBottom w:val="0"/>
      <w:divBdr>
        <w:top w:val="none" w:sz="0" w:space="0" w:color="auto"/>
        <w:left w:val="none" w:sz="0" w:space="0" w:color="auto"/>
        <w:bottom w:val="none" w:sz="0" w:space="0" w:color="auto"/>
        <w:right w:val="none" w:sz="0" w:space="0" w:color="auto"/>
      </w:divBdr>
    </w:div>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6122643">
      <w:bodyDiv w:val="1"/>
      <w:marLeft w:val="0"/>
      <w:marRight w:val="0"/>
      <w:marTop w:val="0"/>
      <w:marBottom w:val="0"/>
      <w:divBdr>
        <w:top w:val="none" w:sz="0" w:space="0" w:color="auto"/>
        <w:left w:val="none" w:sz="0" w:space="0" w:color="auto"/>
        <w:bottom w:val="none" w:sz="0" w:space="0" w:color="auto"/>
        <w:right w:val="none" w:sz="0" w:space="0" w:color="auto"/>
      </w:divBdr>
    </w:div>
    <w:div w:id="606622250">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7654858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5634894">
      <w:bodyDiv w:val="1"/>
      <w:marLeft w:val="0"/>
      <w:marRight w:val="0"/>
      <w:marTop w:val="0"/>
      <w:marBottom w:val="0"/>
      <w:divBdr>
        <w:top w:val="none" w:sz="0" w:space="0" w:color="auto"/>
        <w:left w:val="none" w:sz="0" w:space="0" w:color="auto"/>
        <w:bottom w:val="none" w:sz="0" w:space="0" w:color="auto"/>
        <w:right w:val="none" w:sz="0" w:space="0" w:color="auto"/>
      </w:divBdr>
    </w:div>
    <w:div w:id="1460567879">
      <w:bodyDiv w:val="1"/>
      <w:marLeft w:val="0"/>
      <w:marRight w:val="0"/>
      <w:marTop w:val="0"/>
      <w:marBottom w:val="0"/>
      <w:divBdr>
        <w:top w:val="none" w:sz="0" w:space="0" w:color="auto"/>
        <w:left w:val="none" w:sz="0" w:space="0" w:color="auto"/>
        <w:bottom w:val="none" w:sz="0" w:space="0" w:color="auto"/>
        <w:right w:val="none" w:sz="0" w:space="0" w:color="auto"/>
      </w:divBdr>
    </w:div>
    <w:div w:id="1472357213">
      <w:bodyDiv w:val="1"/>
      <w:marLeft w:val="0"/>
      <w:marRight w:val="0"/>
      <w:marTop w:val="0"/>
      <w:marBottom w:val="0"/>
      <w:divBdr>
        <w:top w:val="none" w:sz="0" w:space="0" w:color="auto"/>
        <w:left w:val="none" w:sz="0" w:space="0" w:color="auto"/>
        <w:bottom w:val="none" w:sz="0" w:space="0" w:color="auto"/>
        <w:right w:val="none" w:sz="0" w:space="0" w:color="auto"/>
      </w:divBdr>
    </w:div>
    <w:div w:id="1535968683">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2454587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5555456">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kraiburg_tpe/?hl=de"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facebook.com/KRAIBURGTP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na.pina@kraiburg-tpe.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kraiburg-tpe/?originalSubdomain=de"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youtube.com/channel/UCQKi_-RJ8sJqMNfyfAO8PV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3C8D95D6E364A83C4FD09925FC1F1" ma:contentTypeVersion="14" ma:contentTypeDescription="Ein neues Dokument erstellen." ma:contentTypeScope="" ma:versionID="26aadfa1235c4aa11cda39de06520961">
  <xsd:schema xmlns:xsd="http://www.w3.org/2001/XMLSchema" xmlns:xs="http://www.w3.org/2001/XMLSchema" xmlns:p="http://schemas.microsoft.com/office/2006/metadata/properties" xmlns:ns3="763a884a-4f36-4e48-9c00-de2f9c7bcf27" xmlns:ns4="4f0be698-2731-4f72-a8e0-ff99d84b319a" targetNamespace="http://schemas.microsoft.com/office/2006/metadata/properties" ma:root="true" ma:fieldsID="9f7500efef71b4b923790d365e2a4d5a" ns3:_="" ns4:_="">
    <xsd:import namespace="763a884a-4f36-4e48-9c00-de2f9c7bcf27"/>
    <xsd:import namespace="4f0be698-2731-4f72-a8e0-ff99d84b31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884a-4f36-4e48-9c00-de2f9c7bc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0be698-2731-4f72-a8e0-ff99d84b31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SharingHintHash" ma:index="19"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763a884a-4f36-4e48-9c00-de2f9c7bcf27" xsi:nil="true"/>
  </documentManagement>
</p:properties>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customXml/itemProps2.xml><?xml version="1.0" encoding="utf-8"?>
<ds:datastoreItem xmlns:ds="http://schemas.openxmlformats.org/officeDocument/2006/customXml" ds:itemID="{2232CD0E-D3AB-40E8-8716-D82EBB44B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884a-4f36-4e48-9c00-de2f9c7bcf27"/>
    <ds:schemaRef ds:uri="4f0be698-2731-4f72-a8e0-ff99d84b3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1CF8E7-95AE-453C-AF5E-8BE481C5C1B6}">
  <ds:schemaRefs>
    <ds:schemaRef ds:uri="http://schemas.microsoft.com/sharepoint/v3/contenttype/forms"/>
  </ds:schemaRefs>
</ds:datastoreItem>
</file>

<file path=customXml/itemProps4.xml><?xml version="1.0" encoding="utf-8"?>
<ds:datastoreItem xmlns:ds="http://schemas.openxmlformats.org/officeDocument/2006/customXml" ds:itemID="{C8DC597B-AAEE-4355-9405-8E85CC435400}">
  <ds:schemaRefs>
    <ds:schemaRef ds:uri="http://purl.org/dc/dcmitype/"/>
    <ds:schemaRef ds:uri="http://www.w3.org/XML/1998/namespace"/>
    <ds:schemaRef ds:uri="763a884a-4f36-4e48-9c00-de2f9c7bcf27"/>
    <ds:schemaRef ds:uri="http://schemas.microsoft.com/office/2006/metadata/properties"/>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f0be698-2731-4f72-a8e0-ff99d84b319a"/>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867</Words>
  <Characters>5465</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Pina, Mirna</dc:creator>
  <cp:lastModifiedBy>Sittner, Marlen</cp:lastModifiedBy>
  <cp:revision>8</cp:revision>
  <cp:lastPrinted>2024-09-06T06:55:00Z</cp:lastPrinted>
  <dcterms:created xsi:type="dcterms:W3CDTF">2024-09-04T21:08:00Z</dcterms:created>
  <dcterms:modified xsi:type="dcterms:W3CDTF">2024-09-06T06:59:00Z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0x010100A673C8D95D6E364A83C4FD09925FC1F1</vt:lpwstr>
  </property>
</Properties>
</file>