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D1E066" w14:textId="0C7B9BD3" w:rsidR="00593763" w:rsidRPr="007A786F" w:rsidRDefault="00593763" w:rsidP="00C437FA">
      <w:pPr>
        <w:spacing w:after="0" w:line="360" w:lineRule="auto"/>
        <w:ind w:right="1700"/>
        <w:rPr>
          <w:rFonts w:ascii="Arial" w:hAnsi="Arial" w:cs="Arial"/>
          <w:b/>
          <w:bCs/>
          <w:color w:val="000000" w:themeColor="text1"/>
          <w:sz w:val="24"/>
          <w:szCs w:val="24"/>
          <w:lang w:val="fr-FR"/>
        </w:rPr>
      </w:pPr>
      <w:r w:rsidRPr="007A786F">
        <w:rPr>
          <w:rFonts w:ascii="Arial" w:hAnsi="Arial" w:cs="Arial"/>
          <w:b/>
          <w:bCs/>
          <w:color w:val="000000" w:themeColor="text1"/>
          <w:sz w:val="24"/>
          <w:szCs w:val="24"/>
          <w:lang w:val="fr-FR"/>
        </w:rPr>
        <w:t>L’innovation avec le</w:t>
      </w:r>
      <w:r w:rsidR="00366AE6" w:rsidRPr="007A786F">
        <w:rPr>
          <w:rFonts w:ascii="Arial" w:hAnsi="Arial" w:cs="Arial"/>
          <w:b/>
          <w:bCs/>
          <w:color w:val="000000" w:themeColor="text1"/>
          <w:sz w:val="24"/>
          <w:szCs w:val="24"/>
          <w:lang w:val="fr-FR"/>
        </w:rPr>
        <w:t>s</w:t>
      </w:r>
      <w:r w:rsidRPr="007A786F">
        <w:rPr>
          <w:rFonts w:ascii="Arial" w:hAnsi="Arial" w:cs="Arial"/>
          <w:b/>
          <w:bCs/>
          <w:color w:val="000000" w:themeColor="text1"/>
          <w:sz w:val="24"/>
          <w:szCs w:val="24"/>
          <w:lang w:val="fr-FR"/>
        </w:rPr>
        <w:t xml:space="preserve"> compound</w:t>
      </w:r>
      <w:r w:rsidR="00366AE6" w:rsidRPr="007A786F">
        <w:rPr>
          <w:rFonts w:ascii="Arial" w:hAnsi="Arial" w:cs="Arial"/>
          <w:b/>
          <w:bCs/>
          <w:color w:val="000000" w:themeColor="text1"/>
          <w:sz w:val="24"/>
          <w:szCs w:val="24"/>
          <w:lang w:val="fr-FR"/>
        </w:rPr>
        <w:t>s</w:t>
      </w:r>
      <w:r w:rsidRPr="007A786F">
        <w:rPr>
          <w:rFonts w:ascii="Arial" w:hAnsi="Arial" w:cs="Arial"/>
          <w:b/>
          <w:bCs/>
          <w:color w:val="000000" w:themeColor="text1"/>
          <w:sz w:val="24"/>
          <w:szCs w:val="24"/>
          <w:lang w:val="fr-FR"/>
        </w:rPr>
        <w:t xml:space="preserve"> d’</w:t>
      </w:r>
      <w:r w:rsidR="00366AE6" w:rsidRPr="007A786F">
        <w:rPr>
          <w:rFonts w:ascii="Arial" w:hAnsi="Arial" w:cs="Arial"/>
          <w:b/>
          <w:bCs/>
          <w:color w:val="000000" w:themeColor="text1"/>
          <w:sz w:val="24"/>
          <w:szCs w:val="24"/>
          <w:lang w:val="fr-FR"/>
        </w:rPr>
        <w:t>adhésion</w:t>
      </w:r>
      <w:r w:rsidRPr="007A786F">
        <w:rPr>
          <w:rFonts w:ascii="Arial" w:hAnsi="Arial" w:cs="Arial"/>
          <w:b/>
          <w:bCs/>
          <w:color w:val="000000" w:themeColor="text1"/>
          <w:sz w:val="24"/>
          <w:szCs w:val="24"/>
          <w:lang w:val="fr-FR"/>
        </w:rPr>
        <w:t xml:space="preserve"> de KRAIBURG TPE</w:t>
      </w:r>
    </w:p>
    <w:p w14:paraId="539A61ED" w14:textId="65B88FA4" w:rsidR="00593763" w:rsidRPr="007A786F" w:rsidRDefault="00593763" w:rsidP="00C437FA">
      <w:pPr>
        <w:spacing w:after="0" w:line="360" w:lineRule="auto"/>
        <w:ind w:right="1700"/>
        <w:jc w:val="both"/>
        <w:rPr>
          <w:rFonts w:ascii="Arial" w:hAnsi="Arial" w:cs="Arial"/>
          <w:b/>
          <w:bCs/>
          <w:color w:val="000000" w:themeColor="text1"/>
          <w:sz w:val="20"/>
          <w:szCs w:val="20"/>
          <w:lang w:val="fr-FR"/>
        </w:rPr>
      </w:pPr>
      <w:r w:rsidRPr="007A786F">
        <w:rPr>
          <w:rFonts w:ascii="Arial" w:hAnsi="Arial" w:cs="Arial"/>
          <w:b/>
          <w:bCs/>
          <w:color w:val="000000" w:themeColor="text1"/>
          <w:sz w:val="20"/>
          <w:szCs w:val="20"/>
          <w:lang w:val="fr-FR"/>
        </w:rPr>
        <w:t>THERMOLAST</w:t>
      </w:r>
      <w:r w:rsidRPr="007A786F">
        <w:rPr>
          <w:rFonts w:ascii="Arial" w:hAnsi="Arial" w:cs="Arial"/>
          <w:b/>
          <w:bCs/>
          <w:color w:val="000000" w:themeColor="text1"/>
          <w:sz w:val="20"/>
          <w:szCs w:val="20"/>
          <w:vertAlign w:val="superscript"/>
          <w:lang w:val="fr-FR"/>
        </w:rPr>
        <w:t>®</w:t>
      </w:r>
      <w:r w:rsidRPr="007A786F">
        <w:rPr>
          <w:rFonts w:ascii="Arial" w:hAnsi="Arial" w:cs="Arial"/>
          <w:b/>
          <w:bCs/>
          <w:color w:val="000000" w:themeColor="text1"/>
          <w:sz w:val="20"/>
          <w:szCs w:val="20"/>
          <w:lang w:val="fr-FR"/>
        </w:rPr>
        <w:t xml:space="preserve"> A simplifie le montage des </w:t>
      </w:r>
      <w:r w:rsidR="00366D0D" w:rsidRPr="007A786F">
        <w:rPr>
          <w:rFonts w:ascii="Arial" w:hAnsi="Arial" w:cs="Arial"/>
          <w:b/>
          <w:bCs/>
          <w:color w:val="000000" w:themeColor="text1"/>
          <w:sz w:val="20"/>
          <w:szCs w:val="20"/>
          <w:lang w:val="fr-FR"/>
        </w:rPr>
        <w:t>barres</w:t>
      </w:r>
      <w:r w:rsidRPr="007A786F">
        <w:rPr>
          <w:rFonts w:ascii="Arial" w:hAnsi="Arial" w:cs="Arial"/>
          <w:b/>
          <w:bCs/>
          <w:color w:val="000000" w:themeColor="text1"/>
          <w:sz w:val="20"/>
          <w:szCs w:val="20"/>
          <w:lang w:val="fr-FR"/>
        </w:rPr>
        <w:t xml:space="preserve"> de toit par l’intégration du joint en moulage par injection à 2 composants.</w:t>
      </w:r>
    </w:p>
    <w:p w14:paraId="64AB95C4" w14:textId="77777777" w:rsidR="00593763" w:rsidRPr="007A786F" w:rsidRDefault="00593763" w:rsidP="00083596">
      <w:pPr>
        <w:keepLines/>
        <w:spacing w:after="0" w:line="360" w:lineRule="auto"/>
        <w:ind w:right="1701"/>
        <w:jc w:val="both"/>
        <w:rPr>
          <w:rFonts w:ascii="Arial" w:hAnsi="Arial" w:cs="Arial"/>
          <w:color w:val="000000" w:themeColor="text1"/>
          <w:sz w:val="20"/>
          <w:szCs w:val="20"/>
          <w:lang w:val="fr-FR"/>
        </w:rPr>
      </w:pPr>
    </w:p>
    <w:p w14:paraId="259D63C9" w14:textId="3ABE7020" w:rsidR="00593763" w:rsidRPr="007A786F" w:rsidRDefault="00593763" w:rsidP="00265965">
      <w:pPr>
        <w:keepLines/>
        <w:spacing w:after="0" w:line="360" w:lineRule="auto"/>
        <w:ind w:right="1701"/>
        <w:jc w:val="both"/>
        <w:rPr>
          <w:rFonts w:ascii="Arial" w:hAnsi="Arial" w:cs="Arial"/>
          <w:b/>
          <w:bCs/>
          <w:color w:val="000000" w:themeColor="text1"/>
          <w:sz w:val="20"/>
          <w:szCs w:val="20"/>
          <w:lang w:val="fr-FR"/>
        </w:rPr>
      </w:pPr>
      <w:r w:rsidRPr="007A786F">
        <w:rPr>
          <w:rFonts w:ascii="Arial" w:hAnsi="Arial" w:cs="Arial"/>
          <w:b/>
          <w:bCs/>
          <w:color w:val="000000" w:themeColor="text1"/>
          <w:sz w:val="20"/>
          <w:szCs w:val="20"/>
          <w:lang w:val="fr-FR"/>
        </w:rPr>
        <w:t xml:space="preserve">KRAIBURG TPE propose un large portefeuille d’élastomères thermoplastiques (TPE) pour une utilisation à l’intérieur et à l’extérieur des véhicules, mais aussi dans le compartiment moteur et </w:t>
      </w:r>
      <w:r w:rsidR="00366D0D" w:rsidRPr="007A786F">
        <w:rPr>
          <w:rFonts w:ascii="Arial" w:hAnsi="Arial" w:cs="Arial"/>
          <w:b/>
          <w:bCs/>
          <w:color w:val="000000" w:themeColor="text1"/>
          <w:sz w:val="20"/>
          <w:szCs w:val="20"/>
          <w:lang w:val="fr-FR"/>
        </w:rPr>
        <w:t>sous caisse</w:t>
      </w:r>
      <w:r w:rsidRPr="007A786F">
        <w:rPr>
          <w:rFonts w:ascii="Arial" w:hAnsi="Arial" w:cs="Arial"/>
          <w:b/>
          <w:bCs/>
          <w:color w:val="000000" w:themeColor="text1"/>
          <w:sz w:val="20"/>
          <w:szCs w:val="20"/>
          <w:lang w:val="fr-FR"/>
        </w:rPr>
        <w:t xml:space="preserve">. L’entreprise </w:t>
      </w:r>
      <w:proofErr w:type="spellStart"/>
      <w:r w:rsidRPr="007A786F">
        <w:rPr>
          <w:rFonts w:ascii="Arial" w:hAnsi="Arial" w:cs="Arial"/>
          <w:b/>
          <w:bCs/>
          <w:color w:val="000000" w:themeColor="text1"/>
          <w:sz w:val="20"/>
          <w:szCs w:val="20"/>
          <w:lang w:val="fr-FR"/>
        </w:rPr>
        <w:t>Gutsche</w:t>
      </w:r>
      <w:proofErr w:type="spellEnd"/>
      <w:r w:rsidRPr="007A786F">
        <w:rPr>
          <w:rFonts w:ascii="Arial" w:hAnsi="Arial" w:cs="Arial"/>
          <w:b/>
          <w:bCs/>
          <w:color w:val="000000" w:themeColor="text1"/>
          <w:sz w:val="20"/>
          <w:szCs w:val="20"/>
          <w:lang w:val="fr-FR"/>
        </w:rPr>
        <w:t xml:space="preserve"> Engineering spécialisée dans les composants automobiles </w:t>
      </w:r>
      <w:r w:rsidR="00366D0D" w:rsidRPr="007A786F">
        <w:rPr>
          <w:rFonts w:ascii="Arial" w:hAnsi="Arial" w:cs="Arial"/>
          <w:b/>
          <w:bCs/>
          <w:color w:val="000000" w:themeColor="text1"/>
          <w:sz w:val="20"/>
          <w:szCs w:val="20"/>
          <w:lang w:val="fr-FR"/>
        </w:rPr>
        <w:t xml:space="preserve">techniques </w:t>
      </w:r>
      <w:r w:rsidRPr="007A786F">
        <w:rPr>
          <w:rFonts w:ascii="Arial" w:hAnsi="Arial" w:cs="Arial"/>
          <w:b/>
          <w:bCs/>
          <w:color w:val="000000" w:themeColor="text1"/>
          <w:sz w:val="20"/>
          <w:szCs w:val="20"/>
          <w:lang w:val="fr-FR"/>
        </w:rPr>
        <w:t xml:space="preserve">fait elle aussi confiance au fabricant de TPE allemand de Waldkraiburg pour </w:t>
      </w:r>
      <w:r w:rsidR="00366D0D" w:rsidRPr="007A786F">
        <w:rPr>
          <w:rFonts w:ascii="Arial" w:hAnsi="Arial" w:cs="Arial"/>
          <w:b/>
          <w:bCs/>
          <w:color w:val="000000" w:themeColor="text1"/>
          <w:sz w:val="20"/>
          <w:szCs w:val="20"/>
          <w:lang w:val="fr-FR"/>
        </w:rPr>
        <w:t>ses barres de toit innovantes</w:t>
      </w:r>
      <w:r w:rsidRPr="007A786F">
        <w:rPr>
          <w:rFonts w:ascii="Arial" w:hAnsi="Arial" w:cs="Arial"/>
          <w:b/>
          <w:bCs/>
          <w:color w:val="000000" w:themeColor="text1"/>
          <w:sz w:val="20"/>
          <w:szCs w:val="20"/>
          <w:lang w:val="fr-FR"/>
        </w:rPr>
        <w:t xml:space="preserve">. Pour cette application, </w:t>
      </w:r>
      <w:proofErr w:type="spellStart"/>
      <w:r w:rsidRPr="007A786F">
        <w:rPr>
          <w:rFonts w:ascii="Arial" w:hAnsi="Arial" w:cs="Arial"/>
          <w:b/>
          <w:bCs/>
          <w:color w:val="000000" w:themeColor="text1"/>
          <w:sz w:val="20"/>
          <w:szCs w:val="20"/>
          <w:lang w:val="fr-FR"/>
        </w:rPr>
        <w:t>Gutsche</w:t>
      </w:r>
      <w:proofErr w:type="spellEnd"/>
      <w:r w:rsidRPr="007A786F">
        <w:rPr>
          <w:rFonts w:ascii="Arial" w:hAnsi="Arial" w:cs="Arial"/>
          <w:b/>
          <w:bCs/>
          <w:color w:val="000000" w:themeColor="text1"/>
          <w:sz w:val="20"/>
          <w:szCs w:val="20"/>
          <w:lang w:val="fr-FR"/>
        </w:rPr>
        <w:t xml:space="preserve"> Engine</w:t>
      </w:r>
      <w:bookmarkStart w:id="0" w:name="_GoBack"/>
      <w:bookmarkEnd w:id="0"/>
      <w:r w:rsidRPr="007A786F">
        <w:rPr>
          <w:rFonts w:ascii="Arial" w:hAnsi="Arial" w:cs="Arial"/>
          <w:b/>
          <w:bCs/>
          <w:color w:val="000000" w:themeColor="text1"/>
          <w:sz w:val="20"/>
          <w:szCs w:val="20"/>
          <w:lang w:val="fr-FR"/>
        </w:rPr>
        <w:t>ering a tiré avantage de la mise en œuvre économique et surtout de l’excellente résistance aux intempéries du compound THERMOLAST</w:t>
      </w:r>
      <w:r w:rsidRPr="007A786F">
        <w:rPr>
          <w:rFonts w:ascii="Arial" w:hAnsi="Arial" w:cs="Arial"/>
          <w:b/>
          <w:bCs/>
          <w:color w:val="000000" w:themeColor="text1"/>
          <w:sz w:val="20"/>
          <w:szCs w:val="20"/>
          <w:vertAlign w:val="superscript"/>
          <w:lang w:val="fr-FR"/>
        </w:rPr>
        <w:t>®</w:t>
      </w:r>
      <w:r w:rsidRPr="007A786F">
        <w:rPr>
          <w:rFonts w:ascii="Arial" w:hAnsi="Arial" w:cs="Arial"/>
          <w:b/>
          <w:bCs/>
          <w:color w:val="000000" w:themeColor="text1"/>
          <w:sz w:val="20"/>
          <w:szCs w:val="20"/>
          <w:lang w:val="fr-FR"/>
        </w:rPr>
        <w:t xml:space="preserve"> A de KRAIBURG TPE combinée à son adhérence cohésive sur l’ASA.</w:t>
      </w:r>
    </w:p>
    <w:p w14:paraId="2209D8DC" w14:textId="77777777" w:rsidR="00593763" w:rsidRPr="007A786F" w:rsidRDefault="00593763" w:rsidP="00265965">
      <w:pPr>
        <w:keepLines/>
        <w:spacing w:after="0" w:line="360" w:lineRule="auto"/>
        <w:ind w:right="1701"/>
        <w:jc w:val="both"/>
        <w:rPr>
          <w:rFonts w:ascii="Arial" w:hAnsi="Arial" w:cs="Arial"/>
          <w:color w:val="000000" w:themeColor="text1"/>
          <w:sz w:val="20"/>
          <w:szCs w:val="20"/>
          <w:lang w:val="fr-FR"/>
        </w:rPr>
      </w:pPr>
    </w:p>
    <w:p w14:paraId="6ED1244B" w14:textId="63ACDFE4" w:rsidR="001A529C" w:rsidRDefault="00593763" w:rsidP="00265965">
      <w:pPr>
        <w:keepLines/>
        <w:spacing w:after="0" w:line="360" w:lineRule="auto"/>
        <w:ind w:right="1701"/>
        <w:jc w:val="both"/>
        <w:rPr>
          <w:rFonts w:ascii="Arial" w:hAnsi="Arial" w:cs="Arial"/>
          <w:color w:val="000000" w:themeColor="text1"/>
          <w:sz w:val="20"/>
          <w:szCs w:val="20"/>
          <w:lang w:val="fr-FR"/>
        </w:rPr>
      </w:pPr>
      <w:r w:rsidRPr="007A786F">
        <w:rPr>
          <w:rFonts w:ascii="Arial" w:hAnsi="Arial" w:cs="Arial"/>
          <w:color w:val="000000" w:themeColor="text1"/>
          <w:sz w:val="20"/>
          <w:szCs w:val="20"/>
          <w:lang w:val="fr-FR"/>
        </w:rPr>
        <w:t xml:space="preserve">Alors qu’auparavant le montage du joint sous la galerie du toit demandait beaucoup d’effort, l’innovation de </w:t>
      </w:r>
      <w:proofErr w:type="spellStart"/>
      <w:r w:rsidRPr="007A786F">
        <w:rPr>
          <w:rFonts w:ascii="Arial" w:hAnsi="Arial" w:cs="Arial"/>
          <w:color w:val="000000" w:themeColor="text1"/>
          <w:sz w:val="20"/>
          <w:szCs w:val="20"/>
          <w:lang w:val="fr-FR"/>
        </w:rPr>
        <w:t>Gutsche</w:t>
      </w:r>
      <w:proofErr w:type="spellEnd"/>
      <w:r w:rsidRPr="007A786F">
        <w:rPr>
          <w:rFonts w:ascii="Arial" w:hAnsi="Arial" w:cs="Arial"/>
          <w:color w:val="000000" w:themeColor="text1"/>
          <w:sz w:val="20"/>
          <w:szCs w:val="20"/>
          <w:lang w:val="fr-FR"/>
        </w:rPr>
        <w:t xml:space="preserve"> Engineering permet de disposer d’une pièce complètement assemblée avec un joint déjà intégré. La simplification du processus de montage chez l’OEM n’est qu’un des avantages apportés par une pièce </w:t>
      </w:r>
      <w:proofErr w:type="spellStart"/>
      <w:r w:rsidRPr="007A786F">
        <w:rPr>
          <w:rFonts w:ascii="Arial" w:hAnsi="Arial" w:cs="Arial"/>
          <w:color w:val="000000" w:themeColor="text1"/>
          <w:sz w:val="20"/>
          <w:szCs w:val="20"/>
          <w:lang w:val="fr-FR"/>
        </w:rPr>
        <w:t>multicomposant</w:t>
      </w:r>
      <w:proofErr w:type="spellEnd"/>
      <w:r w:rsidRPr="007A786F">
        <w:rPr>
          <w:rFonts w:ascii="Arial" w:hAnsi="Arial" w:cs="Arial"/>
          <w:color w:val="000000" w:themeColor="text1"/>
          <w:sz w:val="20"/>
          <w:szCs w:val="20"/>
          <w:lang w:val="fr-FR"/>
        </w:rPr>
        <w:t>. Avec le compound THERMOLAST</w:t>
      </w:r>
      <w:r w:rsidRPr="007A786F">
        <w:rPr>
          <w:rFonts w:ascii="Arial" w:hAnsi="Arial" w:cs="Arial"/>
          <w:color w:val="000000" w:themeColor="text1"/>
          <w:sz w:val="20"/>
          <w:szCs w:val="20"/>
          <w:vertAlign w:val="superscript"/>
          <w:lang w:val="fr-FR"/>
        </w:rPr>
        <w:t>®</w:t>
      </w:r>
      <w:r w:rsidRPr="007A786F">
        <w:rPr>
          <w:rFonts w:ascii="Arial" w:hAnsi="Arial" w:cs="Arial"/>
          <w:color w:val="000000" w:themeColor="text1"/>
          <w:sz w:val="20"/>
          <w:szCs w:val="20"/>
          <w:lang w:val="fr-FR"/>
        </w:rPr>
        <w:t xml:space="preserve"> A de KRAIBURG TPE, </w:t>
      </w:r>
      <w:proofErr w:type="spellStart"/>
      <w:r w:rsidRPr="007A786F">
        <w:rPr>
          <w:rFonts w:ascii="Arial" w:hAnsi="Arial" w:cs="Arial"/>
          <w:color w:val="000000" w:themeColor="text1"/>
          <w:sz w:val="20"/>
          <w:szCs w:val="20"/>
          <w:lang w:val="fr-FR"/>
        </w:rPr>
        <w:t>Gutsche</w:t>
      </w:r>
      <w:proofErr w:type="spellEnd"/>
      <w:r w:rsidRPr="007A786F">
        <w:rPr>
          <w:rFonts w:ascii="Arial" w:hAnsi="Arial" w:cs="Arial"/>
          <w:color w:val="000000" w:themeColor="text1"/>
          <w:sz w:val="20"/>
          <w:szCs w:val="20"/>
          <w:lang w:val="fr-FR"/>
        </w:rPr>
        <w:t xml:space="preserve"> Engineering est parvenue à réaliser la liaison entre l’ASA et le TPE en moulage par injection à 2 composants.</w:t>
      </w:r>
    </w:p>
    <w:p w14:paraId="7A161C7E" w14:textId="77777777" w:rsidR="007A786F" w:rsidRPr="007A786F" w:rsidRDefault="007A786F" w:rsidP="00265965">
      <w:pPr>
        <w:keepLines/>
        <w:spacing w:after="0" w:line="360" w:lineRule="auto"/>
        <w:ind w:right="1701"/>
        <w:jc w:val="both"/>
        <w:rPr>
          <w:rFonts w:ascii="Arial" w:hAnsi="Arial" w:cs="Arial"/>
          <w:color w:val="000000" w:themeColor="text1"/>
          <w:sz w:val="20"/>
          <w:szCs w:val="20"/>
          <w:lang w:val="fr-FR"/>
        </w:rPr>
      </w:pPr>
    </w:p>
    <w:p w14:paraId="5969124F" w14:textId="51A94A4E" w:rsidR="007A786F" w:rsidRDefault="00593763" w:rsidP="00265965">
      <w:pPr>
        <w:keepLines/>
        <w:spacing w:after="0" w:line="360" w:lineRule="auto"/>
        <w:ind w:right="1701"/>
        <w:jc w:val="both"/>
        <w:rPr>
          <w:rFonts w:ascii="Arial" w:hAnsi="Arial" w:cs="Arial"/>
          <w:color w:val="000000" w:themeColor="text1"/>
          <w:sz w:val="20"/>
          <w:szCs w:val="20"/>
          <w:lang w:val="fr-FR"/>
        </w:rPr>
      </w:pPr>
      <w:proofErr w:type="gramStart"/>
      <w:r w:rsidRPr="007A786F">
        <w:rPr>
          <w:rFonts w:ascii="Arial" w:hAnsi="Arial" w:cs="Arial"/>
          <w:color w:val="000000" w:themeColor="text1"/>
          <w:sz w:val="20"/>
          <w:szCs w:val="20"/>
          <w:lang w:val="fr-FR"/>
        </w:rPr>
        <w:t>«Pour</w:t>
      </w:r>
      <w:proofErr w:type="gramEnd"/>
      <w:r w:rsidRPr="007A786F">
        <w:rPr>
          <w:rFonts w:ascii="Arial" w:hAnsi="Arial" w:cs="Arial"/>
          <w:color w:val="000000" w:themeColor="text1"/>
          <w:sz w:val="20"/>
          <w:szCs w:val="20"/>
          <w:lang w:val="fr-FR"/>
        </w:rPr>
        <w:t xml:space="preserve"> le joint, nous étions à la recherche d’un TPE qui </w:t>
      </w:r>
      <w:r w:rsidR="00366D0D" w:rsidRPr="007A786F">
        <w:rPr>
          <w:rFonts w:ascii="Arial" w:hAnsi="Arial" w:cs="Arial"/>
          <w:color w:val="000000" w:themeColor="text1"/>
          <w:sz w:val="20"/>
          <w:szCs w:val="20"/>
          <w:lang w:val="fr-FR"/>
        </w:rPr>
        <w:t xml:space="preserve">puisse </w:t>
      </w:r>
      <w:r w:rsidRPr="007A786F">
        <w:rPr>
          <w:rFonts w:ascii="Arial" w:hAnsi="Arial" w:cs="Arial"/>
          <w:color w:val="000000" w:themeColor="text1"/>
          <w:sz w:val="20"/>
          <w:szCs w:val="20"/>
          <w:lang w:val="fr-FR"/>
        </w:rPr>
        <w:t xml:space="preserve">être injecté directement sur le composant </w:t>
      </w:r>
      <w:r w:rsidR="00D64BCB" w:rsidRPr="007A786F">
        <w:rPr>
          <w:rFonts w:ascii="Arial" w:hAnsi="Arial" w:cs="Arial"/>
          <w:color w:val="000000" w:themeColor="text1"/>
          <w:sz w:val="20"/>
          <w:szCs w:val="20"/>
          <w:lang w:val="fr-FR"/>
        </w:rPr>
        <w:t>rigide</w:t>
      </w:r>
      <w:r w:rsidRPr="007A786F">
        <w:rPr>
          <w:rFonts w:ascii="Arial" w:hAnsi="Arial" w:cs="Arial"/>
          <w:color w:val="000000" w:themeColor="text1"/>
          <w:sz w:val="20"/>
          <w:szCs w:val="20"/>
          <w:lang w:val="fr-FR"/>
        </w:rPr>
        <w:t xml:space="preserve"> en ASA et qui </w:t>
      </w:r>
      <w:r w:rsidR="00D64BCB" w:rsidRPr="007A786F">
        <w:rPr>
          <w:rFonts w:ascii="Arial" w:hAnsi="Arial" w:cs="Arial"/>
          <w:color w:val="000000" w:themeColor="text1"/>
          <w:sz w:val="20"/>
          <w:szCs w:val="20"/>
          <w:lang w:val="fr-FR"/>
        </w:rPr>
        <w:t>garantisse</w:t>
      </w:r>
      <w:r w:rsidRPr="007A786F">
        <w:rPr>
          <w:rFonts w:ascii="Arial" w:hAnsi="Arial" w:cs="Arial"/>
          <w:color w:val="000000" w:themeColor="text1"/>
          <w:sz w:val="20"/>
          <w:szCs w:val="20"/>
          <w:lang w:val="fr-FR"/>
        </w:rPr>
        <w:t xml:space="preserve"> une adhérence fiable et durable sur ce copolymère», explique Martin </w:t>
      </w:r>
      <w:proofErr w:type="spellStart"/>
      <w:r w:rsidRPr="007A786F">
        <w:rPr>
          <w:rFonts w:ascii="Arial" w:hAnsi="Arial" w:cs="Arial"/>
          <w:color w:val="000000" w:themeColor="text1"/>
          <w:sz w:val="20"/>
          <w:szCs w:val="20"/>
          <w:lang w:val="fr-FR"/>
        </w:rPr>
        <w:t>Gutsche</w:t>
      </w:r>
      <w:proofErr w:type="spellEnd"/>
      <w:r w:rsidRPr="007A786F">
        <w:rPr>
          <w:rFonts w:ascii="Arial" w:hAnsi="Arial" w:cs="Arial"/>
          <w:color w:val="000000" w:themeColor="text1"/>
          <w:sz w:val="20"/>
          <w:szCs w:val="20"/>
          <w:lang w:val="fr-FR"/>
        </w:rPr>
        <w:t xml:space="preserve">, </w:t>
      </w:r>
      <w:r w:rsidR="00D64BCB" w:rsidRPr="007A786F">
        <w:rPr>
          <w:rFonts w:ascii="Arial" w:hAnsi="Arial" w:cs="Arial"/>
          <w:color w:val="000000" w:themeColor="text1"/>
          <w:sz w:val="20"/>
          <w:szCs w:val="20"/>
          <w:lang w:val="fr-FR"/>
        </w:rPr>
        <w:t>Directeur G</w:t>
      </w:r>
      <w:r w:rsidRPr="007A786F">
        <w:rPr>
          <w:rFonts w:ascii="Arial" w:hAnsi="Arial" w:cs="Arial"/>
          <w:color w:val="000000" w:themeColor="text1"/>
          <w:sz w:val="20"/>
          <w:szCs w:val="20"/>
          <w:lang w:val="fr-FR"/>
        </w:rPr>
        <w:t xml:space="preserve">énéral de </w:t>
      </w:r>
      <w:proofErr w:type="spellStart"/>
      <w:r w:rsidRPr="007A786F">
        <w:rPr>
          <w:rFonts w:ascii="Arial" w:hAnsi="Arial" w:cs="Arial"/>
          <w:color w:val="000000" w:themeColor="text1"/>
          <w:sz w:val="20"/>
          <w:szCs w:val="20"/>
          <w:lang w:val="fr-FR"/>
        </w:rPr>
        <w:t>Gutsche</w:t>
      </w:r>
      <w:proofErr w:type="spellEnd"/>
      <w:r w:rsidRPr="007A786F">
        <w:rPr>
          <w:rFonts w:ascii="Arial" w:hAnsi="Arial" w:cs="Arial"/>
          <w:color w:val="000000" w:themeColor="text1"/>
          <w:sz w:val="20"/>
          <w:szCs w:val="20"/>
          <w:lang w:val="fr-FR"/>
        </w:rPr>
        <w:t xml:space="preserve"> Engineering. </w:t>
      </w:r>
      <w:proofErr w:type="gramStart"/>
      <w:r w:rsidRPr="007A786F">
        <w:rPr>
          <w:rFonts w:ascii="Arial" w:hAnsi="Arial" w:cs="Arial"/>
          <w:color w:val="000000" w:themeColor="text1"/>
          <w:sz w:val="20"/>
          <w:szCs w:val="20"/>
          <w:lang w:val="fr-FR"/>
        </w:rPr>
        <w:t>«La</w:t>
      </w:r>
      <w:proofErr w:type="gramEnd"/>
      <w:r w:rsidR="00D64BCB" w:rsidRPr="007A786F">
        <w:rPr>
          <w:rFonts w:ascii="Arial" w:hAnsi="Arial" w:cs="Arial"/>
          <w:color w:val="000000" w:themeColor="text1"/>
          <w:sz w:val="20"/>
          <w:szCs w:val="20"/>
          <w:lang w:val="fr-FR"/>
        </w:rPr>
        <w:t xml:space="preserve"> faible</w:t>
      </w:r>
      <w:r w:rsidRPr="007A786F">
        <w:rPr>
          <w:rFonts w:ascii="Arial" w:hAnsi="Arial" w:cs="Arial"/>
          <w:color w:val="000000" w:themeColor="text1"/>
          <w:sz w:val="20"/>
          <w:szCs w:val="20"/>
          <w:lang w:val="fr-FR"/>
        </w:rPr>
        <w:t xml:space="preserve"> viscosité du TPE était également décisive afin de pouvoir obtenir la fine géométrie des lèvres</w:t>
      </w:r>
      <w:r w:rsidR="007A786F">
        <w:rPr>
          <w:rFonts w:ascii="Arial" w:hAnsi="Arial" w:cs="Arial"/>
          <w:color w:val="000000" w:themeColor="text1"/>
          <w:sz w:val="20"/>
          <w:szCs w:val="20"/>
          <w:lang w:val="fr-FR"/>
        </w:rPr>
        <w:br/>
      </w:r>
      <w:r w:rsidRPr="007A786F">
        <w:rPr>
          <w:rFonts w:ascii="Arial" w:hAnsi="Arial" w:cs="Arial"/>
          <w:color w:val="000000" w:themeColor="text1"/>
          <w:sz w:val="20"/>
          <w:szCs w:val="20"/>
          <w:lang w:val="fr-FR"/>
        </w:rPr>
        <w:t xml:space="preserve">d’étanchéité sans marques sur le composant </w:t>
      </w:r>
      <w:r w:rsidR="00D64BCB" w:rsidRPr="007A786F">
        <w:rPr>
          <w:rFonts w:ascii="Arial" w:hAnsi="Arial" w:cs="Arial"/>
          <w:color w:val="000000" w:themeColor="text1"/>
          <w:sz w:val="20"/>
          <w:szCs w:val="20"/>
          <w:lang w:val="fr-FR"/>
        </w:rPr>
        <w:t xml:space="preserve">rigide </w:t>
      </w:r>
      <w:r w:rsidRPr="007A786F">
        <w:rPr>
          <w:rFonts w:ascii="Arial" w:hAnsi="Arial" w:cs="Arial"/>
          <w:color w:val="000000" w:themeColor="text1"/>
          <w:sz w:val="20"/>
          <w:szCs w:val="20"/>
          <w:lang w:val="fr-FR"/>
        </w:rPr>
        <w:t xml:space="preserve">en utilisant les </w:t>
      </w:r>
      <w:r w:rsidR="007A786F">
        <w:rPr>
          <w:rFonts w:ascii="Arial" w:hAnsi="Arial" w:cs="Arial"/>
          <w:color w:val="000000" w:themeColor="text1"/>
          <w:sz w:val="20"/>
          <w:szCs w:val="20"/>
          <w:lang w:val="fr-FR"/>
        </w:rPr>
        <w:br/>
      </w:r>
    </w:p>
    <w:p w14:paraId="686A502C" w14:textId="44D5CEBD" w:rsidR="00593763" w:rsidRPr="007A786F" w:rsidRDefault="00593763" w:rsidP="00265965">
      <w:pPr>
        <w:keepLines/>
        <w:spacing w:after="0" w:line="360" w:lineRule="auto"/>
        <w:ind w:right="1701"/>
        <w:jc w:val="both"/>
        <w:rPr>
          <w:rFonts w:ascii="Arial" w:hAnsi="Arial" w:cs="Arial"/>
          <w:color w:val="000000" w:themeColor="text1"/>
          <w:sz w:val="20"/>
          <w:szCs w:val="20"/>
          <w:lang w:val="fr-FR"/>
        </w:rPr>
      </w:pPr>
      <w:proofErr w:type="gramStart"/>
      <w:r w:rsidRPr="007A786F">
        <w:rPr>
          <w:rFonts w:ascii="Arial" w:hAnsi="Arial" w:cs="Arial"/>
          <w:color w:val="000000" w:themeColor="text1"/>
          <w:sz w:val="20"/>
          <w:szCs w:val="20"/>
          <w:lang w:val="fr-FR"/>
        </w:rPr>
        <w:lastRenderedPageBreak/>
        <w:t>pressions</w:t>
      </w:r>
      <w:proofErr w:type="gramEnd"/>
      <w:r w:rsidRPr="007A786F">
        <w:rPr>
          <w:rFonts w:ascii="Arial" w:hAnsi="Arial" w:cs="Arial"/>
          <w:color w:val="000000" w:themeColor="text1"/>
          <w:sz w:val="20"/>
          <w:szCs w:val="20"/>
          <w:lang w:val="fr-FR"/>
        </w:rPr>
        <w:t xml:space="preserve"> les plus</w:t>
      </w:r>
      <w:r w:rsidR="001A529C" w:rsidRPr="007A786F">
        <w:rPr>
          <w:rFonts w:ascii="Arial" w:hAnsi="Arial" w:cs="Arial"/>
          <w:color w:val="000000" w:themeColor="text1"/>
          <w:sz w:val="20"/>
          <w:szCs w:val="20"/>
          <w:lang w:val="fr-FR"/>
        </w:rPr>
        <w:t xml:space="preserve"> </w:t>
      </w:r>
      <w:r w:rsidRPr="007A786F">
        <w:rPr>
          <w:rFonts w:ascii="Arial" w:hAnsi="Arial" w:cs="Arial"/>
          <w:color w:val="000000" w:themeColor="text1"/>
          <w:sz w:val="20"/>
          <w:szCs w:val="20"/>
          <w:lang w:val="fr-FR"/>
        </w:rPr>
        <w:t>basses possibles à l’intérieur du moule. Outre la conception du moule et le</w:t>
      </w:r>
      <w:r w:rsidR="007A786F">
        <w:rPr>
          <w:rFonts w:ascii="Arial" w:hAnsi="Arial" w:cs="Arial"/>
          <w:color w:val="000000" w:themeColor="text1"/>
          <w:sz w:val="20"/>
          <w:szCs w:val="20"/>
          <w:lang w:val="fr-FR"/>
        </w:rPr>
        <w:t xml:space="preserve"> </w:t>
      </w:r>
      <w:r w:rsidRPr="007A786F">
        <w:rPr>
          <w:rFonts w:ascii="Arial" w:hAnsi="Arial" w:cs="Arial"/>
          <w:color w:val="000000" w:themeColor="text1"/>
          <w:sz w:val="20"/>
          <w:szCs w:val="20"/>
          <w:lang w:val="fr-FR"/>
        </w:rPr>
        <w:t xml:space="preserve">concept d’injection, </w:t>
      </w:r>
      <w:r w:rsidR="00D64BCB" w:rsidRPr="007A786F">
        <w:rPr>
          <w:rFonts w:ascii="Arial" w:hAnsi="Arial" w:cs="Arial"/>
          <w:color w:val="000000" w:themeColor="text1"/>
          <w:sz w:val="20"/>
          <w:szCs w:val="20"/>
          <w:lang w:val="fr-FR"/>
        </w:rPr>
        <w:t>la facilité de transformation</w:t>
      </w:r>
      <w:r w:rsidRPr="007A786F">
        <w:rPr>
          <w:rFonts w:ascii="Arial" w:hAnsi="Arial" w:cs="Arial"/>
          <w:color w:val="000000" w:themeColor="text1"/>
          <w:sz w:val="20"/>
          <w:szCs w:val="20"/>
          <w:lang w:val="fr-FR"/>
        </w:rPr>
        <w:t xml:space="preserve"> et les propriétés du TPE ont également joué un rôle important dans l’obtention de la qualité requise pour la pièce</w:t>
      </w:r>
      <w:proofErr w:type="gramStart"/>
      <w:r w:rsidRPr="007A786F">
        <w:rPr>
          <w:rFonts w:ascii="Arial" w:hAnsi="Arial" w:cs="Arial"/>
          <w:color w:val="000000" w:themeColor="text1"/>
          <w:sz w:val="20"/>
          <w:szCs w:val="20"/>
          <w:lang w:val="fr-FR"/>
        </w:rPr>
        <w:t>.»</w:t>
      </w:r>
      <w:proofErr w:type="gramEnd"/>
      <w:r w:rsidRPr="007A786F">
        <w:rPr>
          <w:rFonts w:ascii="Arial" w:hAnsi="Arial" w:cs="Arial"/>
          <w:color w:val="000000" w:themeColor="text1"/>
          <w:sz w:val="20"/>
          <w:szCs w:val="20"/>
          <w:lang w:val="fr-FR"/>
        </w:rPr>
        <w:t xml:space="preserve"> </w:t>
      </w:r>
    </w:p>
    <w:p w14:paraId="51929CCC" w14:textId="77777777" w:rsidR="00593763" w:rsidRPr="007A786F" w:rsidRDefault="00593763" w:rsidP="00265965">
      <w:pPr>
        <w:keepLines/>
        <w:spacing w:after="0" w:line="360" w:lineRule="auto"/>
        <w:ind w:right="1701"/>
        <w:jc w:val="both"/>
        <w:rPr>
          <w:rFonts w:ascii="Arial" w:hAnsi="Arial" w:cs="Arial"/>
          <w:color w:val="000000" w:themeColor="text1"/>
          <w:sz w:val="20"/>
          <w:szCs w:val="20"/>
          <w:lang w:val="fr-FR"/>
        </w:rPr>
      </w:pPr>
    </w:p>
    <w:p w14:paraId="00961EC5" w14:textId="4E9AD2A5" w:rsidR="00593763" w:rsidRPr="007A786F" w:rsidRDefault="00593763" w:rsidP="00265965">
      <w:pPr>
        <w:keepLines/>
        <w:spacing w:after="0" w:line="360" w:lineRule="auto"/>
        <w:ind w:right="1701"/>
        <w:jc w:val="both"/>
        <w:rPr>
          <w:rFonts w:ascii="Arial" w:hAnsi="Arial" w:cs="Arial"/>
          <w:color w:val="000000" w:themeColor="text1"/>
          <w:sz w:val="20"/>
          <w:szCs w:val="20"/>
          <w:lang w:val="fr-FR"/>
        </w:rPr>
      </w:pPr>
      <w:r w:rsidRPr="007A786F">
        <w:rPr>
          <w:rFonts w:ascii="Arial" w:hAnsi="Arial" w:cs="Arial"/>
          <w:color w:val="000000" w:themeColor="text1"/>
          <w:sz w:val="20"/>
          <w:szCs w:val="20"/>
          <w:lang w:val="fr-FR"/>
        </w:rPr>
        <w:t xml:space="preserve">En raison d’une collaboration fructueuse lors des projets précédents, KRAIBURG TPE a été intégrée dans le développement de l’application à un stade très précoce par </w:t>
      </w:r>
      <w:proofErr w:type="spellStart"/>
      <w:r w:rsidRPr="007A786F">
        <w:rPr>
          <w:rFonts w:ascii="Arial" w:hAnsi="Arial" w:cs="Arial"/>
          <w:color w:val="000000" w:themeColor="text1"/>
          <w:sz w:val="20"/>
          <w:szCs w:val="20"/>
          <w:lang w:val="fr-FR"/>
        </w:rPr>
        <w:t>Gutsche</w:t>
      </w:r>
      <w:proofErr w:type="spellEnd"/>
      <w:r w:rsidRPr="007A786F">
        <w:rPr>
          <w:rFonts w:ascii="Arial" w:hAnsi="Arial" w:cs="Arial"/>
          <w:color w:val="000000" w:themeColor="text1"/>
          <w:sz w:val="20"/>
          <w:szCs w:val="20"/>
          <w:lang w:val="fr-FR"/>
        </w:rPr>
        <w:t xml:space="preserve"> Engineering afin d’identifier le TPE le plus approprié pour cette utilisation innovante. </w:t>
      </w:r>
      <w:proofErr w:type="gramStart"/>
      <w:r w:rsidRPr="007A786F">
        <w:rPr>
          <w:rFonts w:ascii="Arial" w:hAnsi="Arial" w:cs="Arial"/>
          <w:color w:val="000000" w:themeColor="text1"/>
          <w:sz w:val="20"/>
          <w:szCs w:val="20"/>
          <w:lang w:val="fr-FR"/>
        </w:rPr>
        <w:t>«</w:t>
      </w:r>
      <w:r w:rsidR="00D64BCB" w:rsidRPr="007A786F">
        <w:rPr>
          <w:rFonts w:ascii="Arial" w:hAnsi="Arial" w:cs="Arial"/>
          <w:color w:val="000000" w:themeColor="text1"/>
          <w:sz w:val="20"/>
          <w:szCs w:val="20"/>
          <w:lang w:val="fr-FR"/>
        </w:rPr>
        <w:t>Chez</w:t>
      </w:r>
      <w:proofErr w:type="gramEnd"/>
      <w:r w:rsidRPr="007A786F">
        <w:rPr>
          <w:rFonts w:ascii="Arial" w:hAnsi="Arial" w:cs="Arial"/>
          <w:color w:val="000000" w:themeColor="text1"/>
          <w:sz w:val="20"/>
          <w:szCs w:val="20"/>
          <w:lang w:val="fr-FR"/>
        </w:rPr>
        <w:t xml:space="preserve"> KRAIBURG TPE, afin de déterminer l’adhérence des différentes combinaisons de matériaux en fonction des paramètres de </w:t>
      </w:r>
      <w:r w:rsidR="00D64BCB" w:rsidRPr="007A786F">
        <w:rPr>
          <w:rFonts w:ascii="Arial" w:hAnsi="Arial" w:cs="Arial"/>
          <w:color w:val="000000" w:themeColor="text1"/>
          <w:sz w:val="20"/>
          <w:szCs w:val="20"/>
          <w:lang w:val="fr-FR"/>
        </w:rPr>
        <w:t>transformation</w:t>
      </w:r>
      <w:r w:rsidRPr="007A786F">
        <w:rPr>
          <w:rFonts w:ascii="Arial" w:hAnsi="Arial" w:cs="Arial"/>
          <w:color w:val="000000" w:themeColor="text1"/>
          <w:sz w:val="20"/>
          <w:szCs w:val="20"/>
          <w:lang w:val="fr-FR"/>
        </w:rPr>
        <w:t xml:space="preserve">, nous proposons un service consistant à tester la résistance au pelage dans des essais ciblés </w:t>
      </w:r>
      <w:r w:rsidR="00D64BCB" w:rsidRPr="007A786F">
        <w:rPr>
          <w:rFonts w:ascii="Arial" w:hAnsi="Arial" w:cs="Arial"/>
          <w:color w:val="000000" w:themeColor="text1"/>
          <w:sz w:val="20"/>
          <w:szCs w:val="20"/>
          <w:lang w:val="fr-FR"/>
        </w:rPr>
        <w:t xml:space="preserve">selon </w:t>
      </w:r>
      <w:r w:rsidRPr="007A786F">
        <w:rPr>
          <w:rFonts w:ascii="Arial" w:hAnsi="Arial" w:cs="Arial"/>
          <w:color w:val="000000" w:themeColor="text1"/>
          <w:sz w:val="20"/>
          <w:szCs w:val="20"/>
          <w:lang w:val="fr-FR"/>
        </w:rPr>
        <w:t xml:space="preserve">les spécifications de la directive VDI 2019», déclare Matthias Michl, expert </w:t>
      </w:r>
      <w:r w:rsidR="00D64BCB" w:rsidRPr="007A786F">
        <w:rPr>
          <w:rFonts w:ascii="Arial" w:hAnsi="Arial" w:cs="Arial"/>
          <w:color w:val="000000" w:themeColor="text1"/>
          <w:sz w:val="20"/>
          <w:szCs w:val="20"/>
          <w:lang w:val="fr-FR"/>
        </w:rPr>
        <w:t>Encapsulation, Enjoliveurs et Finitions Extérieures</w:t>
      </w:r>
      <w:r w:rsidR="00591ACA" w:rsidRPr="007A786F">
        <w:rPr>
          <w:rFonts w:ascii="Arial" w:hAnsi="Arial" w:cs="Arial"/>
          <w:color w:val="000000" w:themeColor="text1"/>
          <w:sz w:val="20"/>
          <w:szCs w:val="20"/>
          <w:lang w:val="fr-FR"/>
        </w:rPr>
        <w:t xml:space="preserve"> </w:t>
      </w:r>
      <w:r w:rsidRPr="007A786F">
        <w:rPr>
          <w:rFonts w:ascii="Arial" w:hAnsi="Arial" w:cs="Arial"/>
          <w:color w:val="000000" w:themeColor="text1"/>
          <w:sz w:val="20"/>
          <w:szCs w:val="20"/>
          <w:lang w:val="fr-FR"/>
        </w:rPr>
        <w:t xml:space="preserve">chez KRAIBURG TPE à Waldkraiburg. </w:t>
      </w:r>
      <w:proofErr w:type="gramStart"/>
      <w:r w:rsidRPr="007A786F">
        <w:rPr>
          <w:rFonts w:ascii="Arial" w:hAnsi="Arial" w:cs="Arial"/>
          <w:color w:val="000000" w:themeColor="text1"/>
          <w:sz w:val="20"/>
          <w:szCs w:val="20"/>
          <w:lang w:val="fr-FR"/>
        </w:rPr>
        <w:t>«Notre</w:t>
      </w:r>
      <w:proofErr w:type="gramEnd"/>
      <w:r w:rsidRPr="007A786F">
        <w:rPr>
          <w:rFonts w:ascii="Arial" w:hAnsi="Arial" w:cs="Arial"/>
          <w:color w:val="000000" w:themeColor="text1"/>
          <w:sz w:val="20"/>
          <w:szCs w:val="20"/>
          <w:lang w:val="fr-FR"/>
        </w:rPr>
        <w:t xml:space="preserve"> expérience montre que nous pouvons contribuer de manière décisive à la minimisation des coûts de développement et à la progression du produit si nous sommes impliqués à temps dans les projets et dans les tests préliminaires associés.»</w:t>
      </w:r>
    </w:p>
    <w:p w14:paraId="1A272B2F" w14:textId="77777777" w:rsidR="00593763" w:rsidRPr="007A786F" w:rsidRDefault="00593763" w:rsidP="00265965">
      <w:pPr>
        <w:keepLines/>
        <w:spacing w:after="0" w:line="360" w:lineRule="auto"/>
        <w:ind w:right="1701"/>
        <w:jc w:val="both"/>
        <w:rPr>
          <w:rFonts w:ascii="Arial" w:hAnsi="Arial" w:cs="Arial"/>
          <w:color w:val="000000" w:themeColor="text1"/>
          <w:sz w:val="20"/>
          <w:szCs w:val="20"/>
          <w:lang w:val="fr-FR"/>
        </w:rPr>
      </w:pPr>
    </w:p>
    <w:p w14:paraId="6BB065B7" w14:textId="77777777" w:rsidR="00593763" w:rsidRPr="007A786F" w:rsidRDefault="00593763" w:rsidP="00265965">
      <w:pPr>
        <w:keepLines/>
        <w:spacing w:after="0" w:line="360" w:lineRule="auto"/>
        <w:ind w:right="1701"/>
        <w:jc w:val="both"/>
        <w:rPr>
          <w:rFonts w:ascii="Arial" w:hAnsi="Arial" w:cs="Arial"/>
          <w:color w:val="000000" w:themeColor="text1"/>
          <w:sz w:val="20"/>
          <w:szCs w:val="20"/>
          <w:lang w:val="fr-FR"/>
        </w:rPr>
      </w:pPr>
      <w:r w:rsidRPr="007A786F">
        <w:rPr>
          <w:rFonts w:ascii="Arial" w:hAnsi="Arial" w:cs="Arial"/>
          <w:color w:val="000000" w:themeColor="text1"/>
          <w:sz w:val="20"/>
          <w:szCs w:val="20"/>
          <w:lang w:val="fr-FR"/>
        </w:rPr>
        <w:t>En plus de son adhérence avérée sur les thermoplastiques polaires, le compound THERMOLAST</w:t>
      </w:r>
      <w:r w:rsidRPr="007A786F">
        <w:rPr>
          <w:rFonts w:ascii="Arial" w:hAnsi="Arial" w:cs="Arial"/>
          <w:color w:val="000000" w:themeColor="text1"/>
          <w:sz w:val="20"/>
          <w:szCs w:val="20"/>
          <w:vertAlign w:val="superscript"/>
          <w:lang w:val="fr-FR"/>
        </w:rPr>
        <w:t>®</w:t>
      </w:r>
      <w:r w:rsidRPr="007A786F">
        <w:rPr>
          <w:rFonts w:ascii="Arial" w:hAnsi="Arial" w:cs="Arial"/>
          <w:color w:val="000000" w:themeColor="text1"/>
          <w:sz w:val="20"/>
          <w:szCs w:val="20"/>
          <w:lang w:val="fr-FR"/>
        </w:rPr>
        <w:t xml:space="preserve"> A sélectionné se caractérise par sa grande fluidité, ce qui lui permet de remplir des formes complexes. Une des exigences principales du cache pour la galerie était la résistance aux intempéries car il devait être intégré dans la partie la plus haute du véhicule. </w:t>
      </w:r>
    </w:p>
    <w:p w14:paraId="693B194C" w14:textId="77777777" w:rsidR="00593763" w:rsidRPr="007A786F" w:rsidRDefault="00593763" w:rsidP="00265965">
      <w:pPr>
        <w:keepLines/>
        <w:spacing w:after="0" w:line="360" w:lineRule="auto"/>
        <w:ind w:right="1701"/>
        <w:jc w:val="both"/>
        <w:rPr>
          <w:rFonts w:ascii="Arial" w:hAnsi="Arial" w:cs="Arial"/>
          <w:color w:val="000000" w:themeColor="text1"/>
          <w:sz w:val="20"/>
          <w:szCs w:val="20"/>
          <w:lang w:val="fr-FR"/>
        </w:rPr>
      </w:pPr>
    </w:p>
    <w:p w14:paraId="1B466BED" w14:textId="41C58A97" w:rsidR="00593763" w:rsidRPr="007A786F" w:rsidRDefault="00593763" w:rsidP="00265965">
      <w:pPr>
        <w:keepLines/>
        <w:spacing w:after="0" w:line="360" w:lineRule="auto"/>
        <w:ind w:right="1701"/>
        <w:jc w:val="both"/>
        <w:rPr>
          <w:rFonts w:ascii="Arial" w:hAnsi="Arial" w:cs="Arial"/>
          <w:color w:val="000000" w:themeColor="text1"/>
          <w:sz w:val="20"/>
          <w:szCs w:val="20"/>
          <w:lang w:val="fr-FR"/>
        </w:rPr>
      </w:pPr>
      <w:r w:rsidRPr="007A786F">
        <w:rPr>
          <w:rFonts w:ascii="Arial" w:hAnsi="Arial" w:cs="Arial"/>
          <w:color w:val="000000" w:themeColor="text1"/>
          <w:sz w:val="20"/>
          <w:szCs w:val="20"/>
          <w:lang w:val="fr-FR"/>
        </w:rPr>
        <w:t>Le compound THERMOLAST</w:t>
      </w:r>
      <w:r w:rsidRPr="007A786F">
        <w:rPr>
          <w:rFonts w:ascii="Arial" w:hAnsi="Arial" w:cs="Arial"/>
          <w:color w:val="000000" w:themeColor="text1"/>
          <w:sz w:val="20"/>
          <w:szCs w:val="20"/>
          <w:vertAlign w:val="superscript"/>
          <w:lang w:val="fr-FR"/>
        </w:rPr>
        <w:t>®</w:t>
      </w:r>
      <w:r w:rsidRPr="007A786F">
        <w:rPr>
          <w:rFonts w:ascii="Arial" w:hAnsi="Arial" w:cs="Arial"/>
          <w:color w:val="000000" w:themeColor="text1"/>
          <w:sz w:val="20"/>
          <w:szCs w:val="20"/>
          <w:lang w:val="fr-FR"/>
        </w:rPr>
        <w:t xml:space="preserve"> A employé n’a pas seulement répondu </w:t>
      </w:r>
      <w:proofErr w:type="gramStart"/>
      <w:r w:rsidRPr="007A786F">
        <w:rPr>
          <w:rFonts w:ascii="Arial" w:hAnsi="Arial" w:cs="Arial"/>
          <w:color w:val="000000" w:themeColor="text1"/>
          <w:sz w:val="20"/>
          <w:szCs w:val="20"/>
          <w:lang w:val="fr-FR"/>
        </w:rPr>
        <w:t>aux exigences élevés</w:t>
      </w:r>
      <w:proofErr w:type="gramEnd"/>
      <w:r w:rsidRPr="007A786F">
        <w:rPr>
          <w:rFonts w:ascii="Arial" w:hAnsi="Arial" w:cs="Arial"/>
          <w:color w:val="000000" w:themeColor="text1"/>
          <w:sz w:val="20"/>
          <w:szCs w:val="20"/>
          <w:lang w:val="fr-FR"/>
        </w:rPr>
        <w:t xml:space="preserve"> </w:t>
      </w:r>
      <w:r w:rsidR="00D64BCB" w:rsidRPr="007A786F">
        <w:rPr>
          <w:rFonts w:ascii="Arial" w:hAnsi="Arial" w:cs="Arial"/>
          <w:color w:val="000000" w:themeColor="text1"/>
          <w:sz w:val="20"/>
          <w:szCs w:val="20"/>
          <w:lang w:val="fr-FR"/>
        </w:rPr>
        <w:t xml:space="preserve">du constructeur </w:t>
      </w:r>
      <w:r w:rsidRPr="007A786F">
        <w:rPr>
          <w:rFonts w:ascii="Arial" w:hAnsi="Arial" w:cs="Arial"/>
          <w:color w:val="000000" w:themeColor="text1"/>
          <w:sz w:val="20"/>
          <w:szCs w:val="20"/>
          <w:lang w:val="fr-FR"/>
        </w:rPr>
        <w:t xml:space="preserve">de deux cycles climatiques annuels selon PV3929 et PV3930 avec une échelle de gris &gt; 4, il a également fait ses preuves exposé aux intempéries sur la pièce. Malgré la finesse des lèvres d’étanchéité, le test d’exposition aux intempéries a été passé avec succès et sans </w:t>
      </w:r>
      <w:r w:rsidR="00D64BCB" w:rsidRPr="007A786F">
        <w:rPr>
          <w:rFonts w:ascii="Arial" w:hAnsi="Arial" w:cs="Arial"/>
          <w:color w:val="000000" w:themeColor="text1"/>
          <w:sz w:val="20"/>
          <w:szCs w:val="20"/>
          <w:lang w:val="fr-FR"/>
        </w:rPr>
        <w:t xml:space="preserve">fissures </w:t>
      </w:r>
      <w:r w:rsidRPr="007A786F">
        <w:rPr>
          <w:rFonts w:ascii="Arial" w:hAnsi="Arial" w:cs="Arial"/>
          <w:color w:val="000000" w:themeColor="text1"/>
          <w:sz w:val="20"/>
          <w:szCs w:val="20"/>
          <w:lang w:val="fr-FR"/>
        </w:rPr>
        <w:t>grâce à la stabilité exceptionnelle du compound THERMOLAST</w:t>
      </w:r>
      <w:r w:rsidRPr="007A786F">
        <w:rPr>
          <w:rFonts w:ascii="Arial" w:hAnsi="Arial" w:cs="Arial"/>
          <w:color w:val="000000" w:themeColor="text1"/>
          <w:sz w:val="20"/>
          <w:szCs w:val="20"/>
          <w:vertAlign w:val="superscript"/>
          <w:lang w:val="fr-FR"/>
        </w:rPr>
        <w:t>®</w:t>
      </w:r>
      <w:r w:rsidRPr="007A786F">
        <w:rPr>
          <w:rFonts w:ascii="Arial" w:hAnsi="Arial" w:cs="Arial"/>
          <w:color w:val="000000" w:themeColor="text1"/>
          <w:sz w:val="20"/>
          <w:szCs w:val="20"/>
          <w:lang w:val="fr-FR"/>
        </w:rPr>
        <w:t xml:space="preserve"> A dans ces conditions. L’application mise en œuvre avec le THERMOLAST</w:t>
      </w:r>
      <w:r w:rsidRPr="007A786F">
        <w:rPr>
          <w:rFonts w:ascii="Arial" w:hAnsi="Arial" w:cs="Arial"/>
          <w:color w:val="000000" w:themeColor="text1"/>
          <w:sz w:val="20"/>
          <w:szCs w:val="20"/>
          <w:vertAlign w:val="superscript"/>
          <w:lang w:val="fr-FR"/>
        </w:rPr>
        <w:t>®</w:t>
      </w:r>
      <w:r w:rsidRPr="007A786F">
        <w:rPr>
          <w:rFonts w:ascii="Arial" w:hAnsi="Arial" w:cs="Arial"/>
          <w:color w:val="000000" w:themeColor="text1"/>
          <w:sz w:val="20"/>
          <w:szCs w:val="20"/>
          <w:lang w:val="fr-FR"/>
        </w:rPr>
        <w:t xml:space="preserve"> A est employée en série sur le système de galerie</w:t>
      </w:r>
      <w:r w:rsidR="00D64BCB" w:rsidRPr="007A786F">
        <w:rPr>
          <w:rFonts w:ascii="Arial" w:hAnsi="Arial" w:cs="Arial"/>
          <w:color w:val="000000" w:themeColor="text1"/>
          <w:sz w:val="20"/>
          <w:szCs w:val="20"/>
          <w:lang w:val="fr-FR"/>
        </w:rPr>
        <w:t>s de toit</w:t>
      </w:r>
      <w:r w:rsidRPr="007A786F">
        <w:rPr>
          <w:rFonts w:ascii="Arial" w:hAnsi="Arial" w:cs="Arial"/>
          <w:color w:val="000000" w:themeColor="text1"/>
          <w:sz w:val="20"/>
          <w:szCs w:val="20"/>
          <w:lang w:val="fr-FR"/>
        </w:rPr>
        <w:t xml:space="preserve"> d’un SUV haut de gamme depuis le premier trimestre 2019. </w:t>
      </w:r>
    </w:p>
    <w:p w14:paraId="633BD2FE" w14:textId="60ECD836" w:rsidR="00593763" w:rsidRPr="007A786F" w:rsidRDefault="00593763" w:rsidP="00265965">
      <w:pPr>
        <w:keepLines/>
        <w:spacing w:after="0" w:line="360" w:lineRule="auto"/>
        <w:ind w:right="1701"/>
        <w:jc w:val="both"/>
        <w:rPr>
          <w:rFonts w:ascii="Arial" w:hAnsi="Arial" w:cs="Arial"/>
          <w:color w:val="000000" w:themeColor="text1"/>
          <w:sz w:val="20"/>
          <w:szCs w:val="20"/>
          <w:lang w:val="fr-FR"/>
        </w:rPr>
      </w:pPr>
      <w:proofErr w:type="gramStart"/>
      <w:r w:rsidRPr="007A786F">
        <w:rPr>
          <w:rFonts w:ascii="Arial" w:hAnsi="Arial" w:cs="Arial"/>
          <w:color w:val="000000" w:themeColor="text1"/>
          <w:sz w:val="20"/>
          <w:szCs w:val="20"/>
          <w:lang w:val="fr-FR"/>
        </w:rPr>
        <w:lastRenderedPageBreak/>
        <w:t>«Pour</w:t>
      </w:r>
      <w:proofErr w:type="gramEnd"/>
      <w:r w:rsidRPr="007A786F">
        <w:rPr>
          <w:rFonts w:ascii="Arial" w:hAnsi="Arial" w:cs="Arial"/>
          <w:color w:val="000000" w:themeColor="text1"/>
          <w:sz w:val="20"/>
          <w:szCs w:val="20"/>
          <w:lang w:val="fr-FR"/>
        </w:rPr>
        <w:t xml:space="preserve"> KRAIBURG TPE, le domaine d’application </w:t>
      </w:r>
      <w:r w:rsidR="00D64BCB" w:rsidRPr="007A786F">
        <w:rPr>
          <w:rFonts w:ascii="Arial" w:hAnsi="Arial" w:cs="Arial"/>
          <w:color w:val="000000" w:themeColor="text1"/>
          <w:sz w:val="20"/>
          <w:szCs w:val="20"/>
          <w:lang w:val="fr-FR"/>
        </w:rPr>
        <w:t xml:space="preserve">enjoliveurs/finitions </w:t>
      </w:r>
      <w:r w:rsidRPr="007A786F">
        <w:rPr>
          <w:rFonts w:ascii="Arial" w:hAnsi="Arial" w:cs="Arial"/>
          <w:color w:val="000000" w:themeColor="text1"/>
          <w:sz w:val="20"/>
          <w:szCs w:val="20"/>
          <w:lang w:val="fr-FR"/>
        </w:rPr>
        <w:t xml:space="preserve">est un secteur d’activité de plus en plus important. KRAIBURG TPE poursuit le développement de son portefeuille de produits afin de répondre à la croissance de la demande envers des surfaces de qualité en combinaison avec une adhérence polaire et une grande résistance aux intempéries. Avec des nouveaux compounds qui montrent en particulier </w:t>
      </w:r>
      <w:r w:rsidR="00366AE6" w:rsidRPr="007A786F">
        <w:rPr>
          <w:rFonts w:ascii="Arial" w:hAnsi="Arial" w:cs="Arial"/>
          <w:color w:val="000000" w:themeColor="text1"/>
          <w:sz w:val="20"/>
          <w:szCs w:val="20"/>
          <w:lang w:val="fr-FR"/>
        </w:rPr>
        <w:t>un excellent état de surface</w:t>
      </w:r>
      <w:r w:rsidRPr="007A786F">
        <w:rPr>
          <w:rFonts w:ascii="Arial" w:hAnsi="Arial" w:cs="Arial"/>
          <w:color w:val="000000" w:themeColor="text1"/>
          <w:sz w:val="20"/>
          <w:szCs w:val="20"/>
          <w:lang w:val="fr-FR"/>
        </w:rPr>
        <w:t xml:space="preserve"> associé à une amélioration de l’adhérence sur le PMMA et l’ASA, KRAIBURG TPE pose de nouveau jalons pour la partie extérieure des </w:t>
      </w:r>
      <w:proofErr w:type="gramStart"/>
      <w:r w:rsidRPr="007A786F">
        <w:rPr>
          <w:rFonts w:ascii="Arial" w:hAnsi="Arial" w:cs="Arial"/>
          <w:color w:val="000000" w:themeColor="text1"/>
          <w:sz w:val="20"/>
          <w:szCs w:val="20"/>
          <w:lang w:val="fr-FR"/>
        </w:rPr>
        <w:t>automobiles»</w:t>
      </w:r>
      <w:proofErr w:type="gramEnd"/>
      <w:r w:rsidRPr="007A786F">
        <w:rPr>
          <w:rFonts w:ascii="Arial" w:hAnsi="Arial" w:cs="Arial"/>
          <w:color w:val="000000" w:themeColor="text1"/>
          <w:sz w:val="20"/>
          <w:szCs w:val="20"/>
          <w:lang w:val="fr-FR"/>
        </w:rPr>
        <w:t>, ajoute Matthias Michl.</w:t>
      </w:r>
    </w:p>
    <w:p w14:paraId="091A34DE" w14:textId="77777777" w:rsidR="00593763" w:rsidRPr="007A786F" w:rsidRDefault="00593763" w:rsidP="00265965">
      <w:pPr>
        <w:keepLines/>
        <w:spacing w:after="0" w:line="360" w:lineRule="auto"/>
        <w:ind w:right="1701"/>
        <w:jc w:val="both"/>
        <w:rPr>
          <w:rFonts w:ascii="Arial" w:hAnsi="Arial" w:cs="Arial"/>
          <w:color w:val="000000" w:themeColor="text1"/>
          <w:sz w:val="20"/>
          <w:szCs w:val="20"/>
          <w:lang w:val="fr-FR"/>
        </w:rPr>
      </w:pPr>
    </w:p>
    <w:p w14:paraId="4D6ACCEA" w14:textId="77777777" w:rsidR="000F238D" w:rsidRPr="007A786F" w:rsidRDefault="000F238D" w:rsidP="00265965">
      <w:pPr>
        <w:keepLines/>
        <w:spacing w:after="0" w:line="360" w:lineRule="auto"/>
        <w:ind w:right="1701"/>
        <w:jc w:val="both"/>
        <w:rPr>
          <w:rFonts w:ascii="Arial" w:hAnsi="Arial" w:cs="Arial"/>
          <w:color w:val="000000" w:themeColor="text1"/>
          <w:sz w:val="20"/>
          <w:szCs w:val="20"/>
          <w:lang w:val="fr-FR"/>
        </w:rPr>
      </w:pPr>
      <w:r w:rsidRPr="007A786F">
        <w:rPr>
          <w:noProof/>
          <w:color w:val="000000" w:themeColor="text1"/>
          <w:lang w:val="fr-FR" w:eastAsia="fr-FR"/>
        </w:rPr>
        <w:drawing>
          <wp:inline distT="0" distB="0" distL="0" distR="0" wp14:anchorId="10A23BB8" wp14:editId="3AD9C162">
            <wp:extent cx="4171950" cy="2314204"/>
            <wp:effectExtent l="19050" t="19050" r="19050" b="1016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183594" cy="2320663"/>
                    </a:xfrm>
                    <a:prstGeom prst="rect">
                      <a:avLst/>
                    </a:prstGeom>
                    <a:ln>
                      <a:solidFill>
                        <a:schemeClr val="bg1">
                          <a:lumMod val="85000"/>
                        </a:schemeClr>
                      </a:solidFill>
                    </a:ln>
                  </pic:spPr>
                </pic:pic>
              </a:graphicData>
            </a:graphic>
          </wp:inline>
        </w:drawing>
      </w:r>
    </w:p>
    <w:p w14:paraId="1544038E" w14:textId="77777777" w:rsidR="00593763" w:rsidRPr="007A786F" w:rsidRDefault="00593763" w:rsidP="00863733">
      <w:pPr>
        <w:keepNext/>
        <w:keepLines/>
        <w:spacing w:after="0" w:line="360" w:lineRule="auto"/>
        <w:ind w:right="1701"/>
        <w:rPr>
          <w:rFonts w:ascii="Arial" w:hAnsi="Arial" w:cs="Arial"/>
          <w:color w:val="000000" w:themeColor="text1"/>
          <w:sz w:val="20"/>
          <w:szCs w:val="20"/>
          <w:lang w:val="fr-FR"/>
        </w:rPr>
      </w:pPr>
    </w:p>
    <w:p w14:paraId="6D490A31" w14:textId="792F7AB0" w:rsidR="00593763" w:rsidRPr="007A786F" w:rsidRDefault="000F238D" w:rsidP="00BA7768">
      <w:pPr>
        <w:keepLines/>
        <w:spacing w:after="0" w:line="360" w:lineRule="auto"/>
        <w:ind w:right="1701"/>
        <w:jc w:val="both"/>
        <w:rPr>
          <w:rFonts w:ascii="Arial" w:hAnsi="Arial" w:cs="Arial"/>
          <w:color w:val="000000" w:themeColor="text1"/>
          <w:sz w:val="20"/>
          <w:szCs w:val="20"/>
          <w:lang w:val="fr-FR"/>
        </w:rPr>
      </w:pPr>
      <w:r w:rsidRPr="007A786F">
        <w:rPr>
          <w:rFonts w:ascii="Arial" w:hAnsi="Arial" w:cs="Arial"/>
          <w:color w:val="000000" w:themeColor="text1"/>
          <w:sz w:val="20"/>
          <w:szCs w:val="20"/>
          <w:lang w:val="fr-FR"/>
        </w:rPr>
        <w:t xml:space="preserve">Illustration : </w:t>
      </w:r>
      <w:r w:rsidR="00593763" w:rsidRPr="007A786F">
        <w:rPr>
          <w:rFonts w:ascii="Arial" w:hAnsi="Arial" w:cs="Arial"/>
          <w:color w:val="000000" w:themeColor="text1"/>
          <w:sz w:val="20"/>
          <w:szCs w:val="20"/>
          <w:lang w:val="fr-FR"/>
        </w:rPr>
        <w:t xml:space="preserve">Le système pour galeries de toit conçu par </w:t>
      </w:r>
      <w:proofErr w:type="spellStart"/>
      <w:r w:rsidR="00593763" w:rsidRPr="007A786F">
        <w:rPr>
          <w:rFonts w:ascii="Arial" w:hAnsi="Arial" w:cs="Arial"/>
          <w:color w:val="000000" w:themeColor="text1"/>
          <w:sz w:val="20"/>
          <w:szCs w:val="20"/>
          <w:lang w:val="fr-FR"/>
        </w:rPr>
        <w:t>Gutsche</w:t>
      </w:r>
      <w:proofErr w:type="spellEnd"/>
      <w:r w:rsidR="00593763" w:rsidRPr="007A786F">
        <w:rPr>
          <w:rFonts w:ascii="Arial" w:hAnsi="Arial" w:cs="Arial"/>
          <w:color w:val="000000" w:themeColor="text1"/>
          <w:sz w:val="20"/>
          <w:szCs w:val="20"/>
          <w:lang w:val="fr-FR"/>
        </w:rPr>
        <w:t xml:space="preserve"> Engineering et appartenant à l’équipement de série de nouveaux SUV allemands haut de gamme repose sur des pieds dont les </w:t>
      </w:r>
      <w:r w:rsidR="00366AE6" w:rsidRPr="007A786F">
        <w:rPr>
          <w:rFonts w:ascii="Arial" w:hAnsi="Arial" w:cs="Arial"/>
          <w:color w:val="000000" w:themeColor="text1"/>
          <w:sz w:val="20"/>
          <w:szCs w:val="20"/>
          <w:lang w:val="fr-FR"/>
        </w:rPr>
        <w:t>embases</w:t>
      </w:r>
      <w:r w:rsidR="00593763" w:rsidRPr="007A786F">
        <w:rPr>
          <w:rFonts w:ascii="Arial" w:hAnsi="Arial" w:cs="Arial"/>
          <w:color w:val="000000" w:themeColor="text1"/>
          <w:sz w:val="20"/>
          <w:szCs w:val="20"/>
          <w:lang w:val="fr-FR"/>
        </w:rPr>
        <w:t xml:space="preserve"> à 2 composants tirent profit de l’excellente mise en œuvre du THERMOLAST</w:t>
      </w:r>
      <w:r w:rsidR="00593763" w:rsidRPr="007A786F">
        <w:rPr>
          <w:rFonts w:ascii="Arial" w:hAnsi="Arial" w:cs="Arial"/>
          <w:color w:val="000000" w:themeColor="text1"/>
          <w:sz w:val="20"/>
          <w:szCs w:val="20"/>
          <w:vertAlign w:val="superscript"/>
          <w:lang w:val="fr-FR"/>
        </w:rPr>
        <w:t>®</w:t>
      </w:r>
      <w:r w:rsidR="00593763" w:rsidRPr="007A786F">
        <w:rPr>
          <w:rFonts w:ascii="Arial" w:hAnsi="Arial" w:cs="Arial"/>
          <w:color w:val="000000" w:themeColor="text1"/>
          <w:sz w:val="20"/>
          <w:szCs w:val="20"/>
          <w:lang w:val="fr-FR"/>
        </w:rPr>
        <w:t xml:space="preserve"> A et de sa grande résistance à la température et aux intempéries (illustration © KRAIBURG TPE).</w:t>
      </w:r>
    </w:p>
    <w:p w14:paraId="2618EF11" w14:textId="77777777" w:rsidR="001A529C" w:rsidRPr="007A786F" w:rsidRDefault="001A529C" w:rsidP="00BA7768">
      <w:pPr>
        <w:keepLines/>
        <w:spacing w:after="0" w:line="360" w:lineRule="auto"/>
        <w:ind w:right="1701"/>
        <w:jc w:val="both"/>
        <w:rPr>
          <w:rFonts w:ascii="Arial" w:hAnsi="Arial" w:cs="Arial"/>
          <w:color w:val="000000" w:themeColor="text1"/>
          <w:sz w:val="20"/>
          <w:szCs w:val="20"/>
          <w:lang w:val="fr-FR"/>
        </w:rPr>
      </w:pPr>
    </w:p>
    <w:p w14:paraId="25981CFE" w14:textId="027B9FF9" w:rsidR="001A529C" w:rsidRPr="007A786F" w:rsidRDefault="001A529C">
      <w:pPr>
        <w:spacing w:after="0" w:line="240" w:lineRule="auto"/>
        <w:rPr>
          <w:rFonts w:ascii="Arial" w:hAnsi="Arial" w:cs="Arial"/>
          <w:b/>
          <w:bCs/>
          <w:color w:val="000000" w:themeColor="text1"/>
          <w:sz w:val="21"/>
          <w:szCs w:val="21"/>
          <w:lang w:val="fr-FR"/>
        </w:rPr>
      </w:pPr>
    </w:p>
    <w:p w14:paraId="65A25C0E" w14:textId="77777777" w:rsidR="007A786F" w:rsidRDefault="007A786F">
      <w:pPr>
        <w:spacing w:after="0" w:line="240" w:lineRule="auto"/>
        <w:rPr>
          <w:rFonts w:ascii="Arial" w:hAnsi="Arial" w:cs="Arial"/>
          <w:b/>
          <w:bCs/>
          <w:color w:val="000000" w:themeColor="text1"/>
          <w:sz w:val="21"/>
          <w:szCs w:val="21"/>
          <w:lang w:val="fr-FR"/>
        </w:rPr>
      </w:pPr>
      <w:r>
        <w:rPr>
          <w:rFonts w:ascii="Arial" w:hAnsi="Arial" w:cs="Arial"/>
          <w:b/>
          <w:bCs/>
          <w:color w:val="000000" w:themeColor="text1"/>
          <w:sz w:val="21"/>
          <w:szCs w:val="21"/>
          <w:lang w:val="fr-FR"/>
        </w:rPr>
        <w:br w:type="page"/>
      </w:r>
    </w:p>
    <w:p w14:paraId="579D107E" w14:textId="669462E2" w:rsidR="00593763" w:rsidRPr="007A786F" w:rsidRDefault="00593763" w:rsidP="00265965">
      <w:pPr>
        <w:keepLines/>
        <w:spacing w:after="0" w:line="360" w:lineRule="auto"/>
        <w:ind w:right="1701"/>
        <w:jc w:val="both"/>
        <w:rPr>
          <w:rFonts w:ascii="Arial" w:hAnsi="Arial" w:cs="Arial"/>
          <w:b/>
          <w:bCs/>
          <w:color w:val="000000" w:themeColor="text1"/>
          <w:sz w:val="21"/>
          <w:szCs w:val="21"/>
          <w:lang w:val="fr-FR"/>
        </w:rPr>
      </w:pPr>
      <w:r w:rsidRPr="007A786F">
        <w:rPr>
          <w:rFonts w:ascii="Arial" w:hAnsi="Arial" w:cs="Arial"/>
          <w:b/>
          <w:bCs/>
          <w:color w:val="000000" w:themeColor="text1"/>
          <w:sz w:val="21"/>
          <w:szCs w:val="21"/>
          <w:lang w:val="fr-FR"/>
        </w:rPr>
        <w:lastRenderedPageBreak/>
        <w:t>A propos de KRAIBURG TPE</w:t>
      </w:r>
    </w:p>
    <w:p w14:paraId="3F8E91E8" w14:textId="14BD1AE0" w:rsidR="00593763" w:rsidRPr="007A786F" w:rsidRDefault="001A529C" w:rsidP="00FB59C9">
      <w:pPr>
        <w:spacing w:after="0" w:line="360" w:lineRule="auto"/>
        <w:ind w:right="1701"/>
        <w:jc w:val="both"/>
        <w:rPr>
          <w:rFonts w:ascii="Arial" w:hAnsi="Arial" w:cs="Arial"/>
          <w:color w:val="000000" w:themeColor="text1"/>
          <w:sz w:val="20"/>
          <w:lang w:val="es-ES"/>
        </w:rPr>
      </w:pPr>
      <w:r w:rsidRPr="007A786F">
        <w:rPr>
          <w:rFonts w:ascii="Arial" w:hAnsi="Arial" w:cs="Arial"/>
          <w:color w:val="000000" w:themeColor="text1"/>
          <w:sz w:val="20"/>
          <w:lang w:val="fr-FR"/>
        </w:rPr>
        <w:t>KRAIBURG TPE (www.kraiburg-tpe.com) est un fabricant d'élastomères thermoplastiques d'envergure internationale. Depuis sa création en 2001 comme filiale du groupe KRAIBURG fondé en 1947, KRAIBURG TPE a joué un rôle de pionnier et est aujourd’hui un leader des compounds TPE. Avec des unités de production en Allemagne, aux Etats-Unis et en Malaisie, l'entreprise propose un large portefeuille de matières pour des applications dans les domaines de l’automobile, de l’industrie et des produits de grande consommation ainsi que pour les applications médicales, strictement réglementées. Les familles de produits THERMOLAST</w:t>
      </w:r>
      <w:r w:rsidRPr="007A786F">
        <w:rPr>
          <w:rFonts w:ascii="Arial" w:hAnsi="Arial" w:cs="Arial"/>
          <w:color w:val="000000" w:themeColor="text1"/>
          <w:sz w:val="20"/>
          <w:vertAlign w:val="superscript"/>
          <w:lang w:val="fr-FR"/>
        </w:rPr>
        <w:t>®</w:t>
      </w:r>
      <w:r w:rsidRPr="007A786F">
        <w:rPr>
          <w:rFonts w:ascii="Arial" w:hAnsi="Arial" w:cs="Arial"/>
          <w:color w:val="000000" w:themeColor="text1"/>
          <w:sz w:val="20"/>
          <w:lang w:val="fr-FR"/>
        </w:rPr>
        <w:t>, COPEC</w:t>
      </w:r>
      <w:r w:rsidRPr="007A786F">
        <w:rPr>
          <w:rFonts w:ascii="Arial" w:hAnsi="Arial" w:cs="Arial"/>
          <w:color w:val="000000" w:themeColor="text1"/>
          <w:sz w:val="20"/>
          <w:vertAlign w:val="superscript"/>
          <w:lang w:val="fr-FR"/>
        </w:rPr>
        <w:t>®</w:t>
      </w:r>
      <w:r w:rsidRPr="007A786F">
        <w:rPr>
          <w:rFonts w:ascii="Arial" w:hAnsi="Arial" w:cs="Arial"/>
          <w:color w:val="000000" w:themeColor="text1"/>
          <w:sz w:val="20"/>
          <w:lang w:val="fr-FR"/>
        </w:rPr>
        <w:t>, HIPEX</w:t>
      </w:r>
      <w:r w:rsidRPr="007A786F">
        <w:rPr>
          <w:rFonts w:ascii="Arial" w:hAnsi="Arial" w:cs="Arial"/>
          <w:color w:val="000000" w:themeColor="text1"/>
          <w:sz w:val="20"/>
          <w:vertAlign w:val="superscript"/>
          <w:lang w:val="fr-FR"/>
        </w:rPr>
        <w:t>®</w:t>
      </w:r>
      <w:r w:rsidRPr="007A786F">
        <w:rPr>
          <w:rFonts w:ascii="Arial" w:hAnsi="Arial" w:cs="Arial"/>
          <w:color w:val="000000" w:themeColor="text1"/>
          <w:sz w:val="20"/>
          <w:lang w:val="fr-FR"/>
        </w:rPr>
        <w:t xml:space="preserve"> et For Tec E</w:t>
      </w:r>
      <w:r w:rsidRPr="007A786F">
        <w:rPr>
          <w:rFonts w:ascii="Arial" w:hAnsi="Arial" w:cs="Arial"/>
          <w:color w:val="000000" w:themeColor="text1"/>
          <w:sz w:val="20"/>
          <w:vertAlign w:val="superscript"/>
          <w:lang w:val="fr-FR"/>
        </w:rPr>
        <w:t>®</w:t>
      </w:r>
      <w:r w:rsidRPr="007A786F">
        <w:rPr>
          <w:rFonts w:ascii="Arial" w:hAnsi="Arial" w:cs="Arial"/>
          <w:color w:val="000000" w:themeColor="text1"/>
          <w:sz w:val="20"/>
          <w:lang w:val="fr-FR"/>
        </w:rPr>
        <w:t xml:space="preserve"> sont fabriquées selon la méthode de moulage par injection ou par extrusion et offrent aux fabricants de nombreux avantages en matière de fabrication et de design. La grande force d'innovation et la proximité avec les clients du monde entier moyennant des solutions sur mesure donnent à KRAIBURG TPE sa réputation de fiabilité. </w:t>
      </w:r>
      <w:r w:rsidRPr="007A786F">
        <w:rPr>
          <w:rFonts w:ascii="Arial" w:hAnsi="Arial" w:cs="Arial"/>
          <w:color w:val="000000" w:themeColor="text1"/>
          <w:sz w:val="20"/>
          <w:lang w:val="es-ES"/>
        </w:rPr>
        <w:t>L'entreprise est certifiée ISO 50001 sur son siège en Allemagne et certifiée ISO 9001 et ISO 14001 sur tous les sites dans le monde. En 2018, KRAIBURG TPE compte plus de 64</w:t>
      </w:r>
      <w:r w:rsidR="00D6773C" w:rsidRPr="007A786F">
        <w:rPr>
          <w:rFonts w:ascii="Arial" w:hAnsi="Arial" w:cs="Arial"/>
          <w:color w:val="000000" w:themeColor="text1"/>
          <w:sz w:val="20"/>
          <w:lang w:val="es-ES"/>
        </w:rPr>
        <w:t>0</w:t>
      </w:r>
      <w:r w:rsidRPr="007A786F">
        <w:rPr>
          <w:rFonts w:ascii="Arial" w:hAnsi="Arial" w:cs="Arial"/>
          <w:color w:val="000000" w:themeColor="text1"/>
          <w:sz w:val="20"/>
          <w:lang w:val="es-ES"/>
        </w:rPr>
        <w:t xml:space="preserve"> employés et a enregistré un chiffre d'affaires de 189 millions d'euros.</w:t>
      </w:r>
    </w:p>
    <w:p w14:paraId="5B804CD8" w14:textId="77777777" w:rsidR="001A529C" w:rsidRPr="007A786F" w:rsidRDefault="001A529C" w:rsidP="00FB59C9">
      <w:pPr>
        <w:spacing w:after="0" w:line="360" w:lineRule="auto"/>
        <w:ind w:right="1701"/>
        <w:jc w:val="both"/>
        <w:rPr>
          <w:rFonts w:ascii="Arial" w:hAnsi="Arial" w:cs="Arial"/>
          <w:color w:val="000000" w:themeColor="text1"/>
          <w:sz w:val="20"/>
          <w:szCs w:val="20"/>
          <w:lang w:val="es-ES"/>
        </w:rPr>
      </w:pPr>
    </w:p>
    <w:p w14:paraId="42E71D7D" w14:textId="77777777" w:rsidR="007A786F" w:rsidRDefault="007A786F">
      <w:pPr>
        <w:spacing w:after="0" w:line="240" w:lineRule="auto"/>
        <w:rPr>
          <w:rFonts w:ascii="Arial" w:hAnsi="Arial" w:cs="Arial"/>
          <w:b/>
          <w:bCs/>
          <w:color w:val="000000" w:themeColor="text1"/>
          <w:sz w:val="20"/>
          <w:szCs w:val="20"/>
          <w:lang w:val="fr-FR"/>
        </w:rPr>
      </w:pPr>
      <w:r>
        <w:rPr>
          <w:rFonts w:ascii="Arial" w:hAnsi="Arial" w:cs="Arial"/>
          <w:b/>
          <w:bCs/>
          <w:color w:val="000000" w:themeColor="text1"/>
          <w:sz w:val="20"/>
          <w:szCs w:val="20"/>
          <w:lang w:val="fr-FR"/>
        </w:rPr>
        <w:br w:type="page"/>
      </w:r>
    </w:p>
    <w:p w14:paraId="6410D2F5" w14:textId="5BB4D1F2" w:rsidR="00593763" w:rsidRPr="007A786F" w:rsidRDefault="00593763" w:rsidP="00FB59C9">
      <w:pPr>
        <w:spacing w:after="0" w:line="360" w:lineRule="auto"/>
        <w:ind w:right="1701"/>
        <w:jc w:val="both"/>
        <w:rPr>
          <w:rFonts w:ascii="Arial" w:hAnsi="Arial" w:cs="Arial"/>
          <w:b/>
          <w:bCs/>
          <w:color w:val="000000" w:themeColor="text1"/>
          <w:sz w:val="20"/>
          <w:szCs w:val="20"/>
          <w:lang w:val="fr-FR"/>
        </w:rPr>
      </w:pPr>
      <w:r w:rsidRPr="007A786F">
        <w:rPr>
          <w:rFonts w:ascii="Arial" w:hAnsi="Arial" w:cs="Arial"/>
          <w:b/>
          <w:bCs/>
          <w:color w:val="000000" w:themeColor="text1"/>
          <w:sz w:val="20"/>
          <w:szCs w:val="20"/>
          <w:lang w:val="fr-FR"/>
        </w:rPr>
        <w:lastRenderedPageBreak/>
        <w:t xml:space="preserve">A propos de </w:t>
      </w:r>
      <w:proofErr w:type="spellStart"/>
      <w:r w:rsidRPr="007A786F">
        <w:rPr>
          <w:rFonts w:ascii="Arial" w:hAnsi="Arial" w:cs="Arial"/>
          <w:b/>
          <w:bCs/>
          <w:color w:val="000000" w:themeColor="text1"/>
          <w:sz w:val="20"/>
          <w:szCs w:val="20"/>
          <w:lang w:val="fr-FR"/>
        </w:rPr>
        <w:t>Gutsche</w:t>
      </w:r>
      <w:proofErr w:type="spellEnd"/>
      <w:r w:rsidRPr="007A786F">
        <w:rPr>
          <w:rFonts w:ascii="Arial" w:hAnsi="Arial" w:cs="Arial"/>
          <w:b/>
          <w:bCs/>
          <w:color w:val="000000" w:themeColor="text1"/>
          <w:sz w:val="20"/>
          <w:szCs w:val="20"/>
          <w:lang w:val="fr-FR"/>
        </w:rPr>
        <w:t xml:space="preserve"> Engineering</w:t>
      </w:r>
    </w:p>
    <w:p w14:paraId="7479EEB2" w14:textId="77777777" w:rsidR="00593763" w:rsidRPr="0022705F" w:rsidRDefault="00593763" w:rsidP="00FB59C9">
      <w:pPr>
        <w:spacing w:after="0" w:line="360" w:lineRule="auto"/>
        <w:ind w:right="1701"/>
        <w:jc w:val="both"/>
        <w:rPr>
          <w:rFonts w:ascii="Arial" w:hAnsi="Arial" w:cs="Arial"/>
          <w:sz w:val="20"/>
          <w:szCs w:val="20"/>
          <w:lang w:val="fr-FR"/>
        </w:rPr>
      </w:pPr>
      <w:r w:rsidRPr="007A786F">
        <w:rPr>
          <w:rFonts w:ascii="Arial" w:hAnsi="Arial" w:cs="Arial"/>
          <w:color w:val="000000" w:themeColor="text1"/>
          <w:sz w:val="20"/>
          <w:szCs w:val="20"/>
          <w:lang w:val="fr-FR"/>
        </w:rPr>
        <w:t xml:space="preserve">La société </w:t>
      </w:r>
      <w:proofErr w:type="spellStart"/>
      <w:r w:rsidRPr="007A786F">
        <w:rPr>
          <w:rFonts w:ascii="Arial" w:hAnsi="Arial" w:cs="Arial"/>
          <w:color w:val="000000" w:themeColor="text1"/>
          <w:sz w:val="20"/>
          <w:szCs w:val="20"/>
          <w:lang w:val="fr-FR"/>
        </w:rPr>
        <w:t>Gutsche</w:t>
      </w:r>
      <w:proofErr w:type="spellEnd"/>
      <w:r w:rsidRPr="007A786F">
        <w:rPr>
          <w:rFonts w:ascii="Arial" w:hAnsi="Arial" w:cs="Arial"/>
          <w:color w:val="000000" w:themeColor="text1"/>
          <w:sz w:val="20"/>
          <w:szCs w:val="20"/>
          <w:lang w:val="fr-FR"/>
        </w:rPr>
        <w:t xml:space="preserve"> Engineering </w:t>
      </w:r>
      <w:proofErr w:type="spellStart"/>
      <w:r w:rsidRPr="007A786F">
        <w:rPr>
          <w:rFonts w:ascii="Arial" w:hAnsi="Arial" w:cs="Arial"/>
          <w:color w:val="000000" w:themeColor="text1"/>
          <w:sz w:val="20"/>
          <w:szCs w:val="20"/>
          <w:lang w:val="fr-FR"/>
        </w:rPr>
        <w:t>GmbH</w:t>
      </w:r>
      <w:proofErr w:type="spellEnd"/>
      <w:r w:rsidRPr="007A786F">
        <w:rPr>
          <w:rFonts w:ascii="Arial" w:hAnsi="Arial" w:cs="Arial"/>
          <w:color w:val="000000" w:themeColor="text1"/>
          <w:sz w:val="20"/>
          <w:szCs w:val="20"/>
          <w:lang w:val="fr-FR"/>
        </w:rPr>
        <w:t xml:space="preserve"> dont le siège est </w:t>
      </w:r>
      <w:r w:rsidR="001A529C" w:rsidRPr="007A786F">
        <w:rPr>
          <w:rFonts w:ascii="Arial" w:hAnsi="Arial" w:cs="Arial"/>
          <w:color w:val="000000" w:themeColor="text1"/>
          <w:sz w:val="20"/>
          <w:szCs w:val="20"/>
          <w:lang w:val="fr-FR"/>
        </w:rPr>
        <w:t>en Allemagne</w:t>
      </w:r>
      <w:r w:rsidRPr="007A786F">
        <w:rPr>
          <w:rFonts w:ascii="Arial" w:hAnsi="Arial" w:cs="Arial"/>
          <w:color w:val="000000" w:themeColor="text1"/>
          <w:sz w:val="20"/>
          <w:szCs w:val="20"/>
          <w:lang w:val="fr-FR"/>
        </w:rPr>
        <w:t xml:space="preserve"> a été fondée en 2013 et s’est spécialisée dans le développement et la fabrication de produits innovants réalisés par moulage par injection de polymères techniques. L’entreprise propose la conception, le moule et le produit sous le même toit, du prototype jusqu’à la fabrication en série. Cela permet d’obtenir des solutions flexibles, axées sur le client, avec des temps de réaction rapides. Cela accélère également la réalisation des projets complexes. Les composants automobiles novateurs en matières plastiques haute performance, y compris le PEEK, le </w:t>
      </w:r>
      <w:smartTag w:uri="urn:schemas-microsoft-com:office:smarttags" w:element="stockticker">
        <w:r w:rsidRPr="007A786F">
          <w:rPr>
            <w:rFonts w:ascii="Arial" w:hAnsi="Arial" w:cs="Arial"/>
            <w:color w:val="000000" w:themeColor="text1"/>
            <w:sz w:val="20"/>
            <w:szCs w:val="20"/>
            <w:lang w:val="fr-FR"/>
          </w:rPr>
          <w:t>PPS</w:t>
        </w:r>
      </w:smartTag>
      <w:r w:rsidRPr="007A786F">
        <w:rPr>
          <w:rFonts w:ascii="Arial" w:hAnsi="Arial" w:cs="Arial"/>
          <w:color w:val="000000" w:themeColor="text1"/>
          <w:sz w:val="20"/>
          <w:szCs w:val="20"/>
          <w:lang w:val="fr-FR"/>
        </w:rPr>
        <w:t xml:space="preserve"> et les élastomères thermoplastiques (TPE), font partie de ses compétences centrales</w:t>
      </w:r>
      <w:r w:rsidRPr="0022705F">
        <w:rPr>
          <w:rFonts w:ascii="Arial" w:hAnsi="Arial" w:cs="Arial"/>
          <w:sz w:val="20"/>
          <w:szCs w:val="20"/>
          <w:lang w:val="fr-FR"/>
        </w:rPr>
        <w:t xml:space="preserve">. En 2016, </w:t>
      </w:r>
      <w:proofErr w:type="spellStart"/>
      <w:r w:rsidRPr="0022705F">
        <w:rPr>
          <w:rFonts w:ascii="Arial" w:hAnsi="Arial" w:cs="Arial"/>
          <w:sz w:val="20"/>
          <w:szCs w:val="20"/>
          <w:lang w:val="fr-FR"/>
        </w:rPr>
        <w:t>Gutsche</w:t>
      </w:r>
      <w:proofErr w:type="spellEnd"/>
      <w:r w:rsidRPr="0022705F">
        <w:rPr>
          <w:rFonts w:ascii="Arial" w:hAnsi="Arial" w:cs="Arial"/>
          <w:sz w:val="20"/>
          <w:szCs w:val="20"/>
          <w:lang w:val="fr-FR"/>
        </w:rPr>
        <w:t xml:space="preserve"> a rejoint le réseau</w:t>
      </w:r>
      <w:proofErr w:type="gramStart"/>
      <w:r w:rsidRPr="0022705F">
        <w:rPr>
          <w:rFonts w:ascii="Arial" w:hAnsi="Arial" w:cs="Arial"/>
          <w:sz w:val="20"/>
          <w:szCs w:val="20"/>
          <w:lang w:val="fr-FR"/>
        </w:rPr>
        <w:t xml:space="preserve"> «Des</w:t>
      </w:r>
      <w:proofErr w:type="gramEnd"/>
      <w:r w:rsidRPr="0022705F">
        <w:rPr>
          <w:rFonts w:ascii="Arial" w:hAnsi="Arial" w:cs="Arial"/>
          <w:sz w:val="20"/>
          <w:szCs w:val="20"/>
          <w:lang w:val="fr-FR"/>
        </w:rPr>
        <w:t xml:space="preserve"> entrepreneurs pour les entrepreneurs», une initiative d’Oxfam pour vaincre la pauvreté en soutenant la création d’entreprises dans les pays en développement et émergents. Vous trouverez d’autres informations sur</w:t>
      </w:r>
      <w:r>
        <w:rPr>
          <w:rFonts w:ascii="Arial" w:hAnsi="Arial" w:cs="Arial"/>
          <w:sz w:val="20"/>
          <w:szCs w:val="20"/>
          <w:lang w:val="fr-FR"/>
        </w:rPr>
        <w:t xml:space="preserve"> </w:t>
      </w:r>
      <w:hyperlink r:id="rId8" w:history="1">
        <w:r w:rsidRPr="0022705F">
          <w:rPr>
            <w:rStyle w:val="Hyperlink"/>
            <w:rFonts w:ascii="Arial" w:hAnsi="Arial" w:cs="Arial"/>
            <w:sz w:val="20"/>
            <w:szCs w:val="20"/>
            <w:lang w:val="fr-FR"/>
          </w:rPr>
          <w:t>www.gutsche-engineering.de</w:t>
        </w:r>
      </w:hyperlink>
      <w:r w:rsidRPr="0022705F">
        <w:rPr>
          <w:rFonts w:ascii="Arial" w:hAnsi="Arial" w:cs="Arial"/>
          <w:sz w:val="20"/>
          <w:szCs w:val="20"/>
          <w:lang w:val="fr-FR"/>
        </w:rPr>
        <w:t>.</w:t>
      </w:r>
    </w:p>
    <w:p w14:paraId="04C71FE0" w14:textId="37631675" w:rsidR="00593763" w:rsidRDefault="00593763" w:rsidP="00265965">
      <w:pPr>
        <w:keepLines/>
        <w:spacing w:after="0" w:line="360" w:lineRule="auto"/>
        <w:ind w:right="1701"/>
        <w:jc w:val="both"/>
        <w:rPr>
          <w:rFonts w:ascii="Arial" w:hAnsi="Arial" w:cs="Arial"/>
          <w:b/>
          <w:bCs/>
          <w:sz w:val="20"/>
          <w:szCs w:val="20"/>
          <w:lang w:val="fr-FR"/>
        </w:rPr>
      </w:pPr>
    </w:p>
    <w:p w14:paraId="6F615C5F" w14:textId="77777777" w:rsidR="007A786F" w:rsidRPr="0022705F" w:rsidRDefault="007A786F" w:rsidP="00265965">
      <w:pPr>
        <w:keepLines/>
        <w:spacing w:after="0" w:line="360" w:lineRule="auto"/>
        <w:ind w:right="1701"/>
        <w:jc w:val="both"/>
        <w:rPr>
          <w:rFonts w:ascii="Arial" w:hAnsi="Arial" w:cs="Arial"/>
          <w:b/>
          <w:bCs/>
          <w:sz w:val="20"/>
          <w:szCs w:val="20"/>
          <w:lang w:val="fr-FR"/>
        </w:rPr>
      </w:pPr>
    </w:p>
    <w:p w14:paraId="661E7591" w14:textId="77777777" w:rsidR="00593763" w:rsidRPr="0022705F" w:rsidRDefault="00593763" w:rsidP="00BA7768">
      <w:pPr>
        <w:keepLines/>
        <w:spacing w:after="0" w:line="360" w:lineRule="auto"/>
        <w:ind w:right="1701"/>
        <w:rPr>
          <w:rFonts w:ascii="Arial" w:hAnsi="Arial" w:cs="Arial"/>
          <w:color w:val="000000"/>
          <w:sz w:val="20"/>
          <w:szCs w:val="20"/>
          <w:lang w:val="fr-FR"/>
        </w:rPr>
      </w:pPr>
      <w:r w:rsidRPr="0022705F">
        <w:rPr>
          <w:rFonts w:ascii="Arial" w:hAnsi="Arial" w:cs="Arial"/>
          <w:color w:val="000000"/>
          <w:sz w:val="20"/>
          <w:szCs w:val="20"/>
          <w:lang w:val="fr-FR"/>
        </w:rPr>
        <w:t xml:space="preserve">Vous pouvez télécharger le communiqué de presse et les photos concernant ce sujet sur </w:t>
      </w:r>
      <w:hyperlink r:id="rId9" w:history="1">
        <w:r w:rsidRPr="0022705F">
          <w:rPr>
            <w:rStyle w:val="Hyperlink"/>
            <w:rFonts w:ascii="Arial" w:hAnsi="Arial" w:cs="Arial"/>
            <w:sz w:val="20"/>
            <w:szCs w:val="20"/>
            <w:lang w:val="fr-FR"/>
          </w:rPr>
          <w:t>www.PressReleaseFinder.com</w:t>
        </w:r>
      </w:hyperlink>
      <w:r w:rsidRPr="0022705F">
        <w:rPr>
          <w:rFonts w:ascii="Arial" w:hAnsi="Arial" w:cs="Arial"/>
          <w:color w:val="000000"/>
          <w:sz w:val="20"/>
          <w:szCs w:val="20"/>
          <w:lang w:val="fr-FR"/>
        </w:rPr>
        <w:t>.</w:t>
      </w:r>
    </w:p>
    <w:p w14:paraId="3991276C" w14:textId="77777777" w:rsidR="00593763" w:rsidRPr="0022705F" w:rsidRDefault="00593763" w:rsidP="00FB59C9">
      <w:pPr>
        <w:keepLines/>
        <w:spacing w:after="0" w:line="360" w:lineRule="auto"/>
        <w:ind w:right="1701"/>
        <w:rPr>
          <w:rFonts w:ascii="Arial" w:hAnsi="Arial" w:cs="Arial"/>
          <w:color w:val="000000"/>
          <w:sz w:val="20"/>
          <w:szCs w:val="20"/>
          <w:lang w:val="fr-FR"/>
        </w:rPr>
      </w:pPr>
      <w:r w:rsidRPr="0022705F">
        <w:rPr>
          <w:rFonts w:ascii="Arial" w:hAnsi="Arial" w:cs="Arial"/>
          <w:color w:val="000000"/>
          <w:sz w:val="20"/>
          <w:szCs w:val="20"/>
          <w:lang w:val="fr-FR"/>
        </w:rPr>
        <w:t>Contact pour des images avec une résolution particulièrement élevée: Siria Nielsen (</w:t>
      </w:r>
      <w:hyperlink r:id="rId10" w:history="1">
        <w:r w:rsidRPr="0022705F">
          <w:rPr>
            <w:rStyle w:val="Hyperlink"/>
            <w:rFonts w:ascii="Arial" w:hAnsi="Arial" w:cs="Arial"/>
            <w:sz w:val="20"/>
            <w:szCs w:val="20"/>
            <w:lang w:val="fr-FR"/>
          </w:rPr>
          <w:t>snielsen@emg-pr.com</w:t>
        </w:r>
      </w:hyperlink>
      <w:r w:rsidRPr="0022705F">
        <w:rPr>
          <w:rFonts w:ascii="Arial" w:hAnsi="Arial" w:cs="Arial"/>
          <w:color w:val="000000"/>
          <w:sz w:val="20"/>
          <w:szCs w:val="20"/>
          <w:lang w:val="fr-FR"/>
        </w:rPr>
        <w:t>, +31 164 317 036).</w:t>
      </w:r>
    </w:p>
    <w:sectPr w:rsidR="00593763" w:rsidRPr="0022705F" w:rsidSect="00F23A78">
      <w:headerReference w:type="default" r:id="rId11"/>
      <w:headerReference w:type="first" r:id="rId12"/>
      <w:footerReference w:type="first" r:id="rId13"/>
      <w:pgSz w:w="11907" w:h="16840" w:code="9"/>
      <w:pgMar w:top="2268" w:right="1843" w:bottom="851"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1D34EF" w14:textId="77777777" w:rsidR="00593763" w:rsidRDefault="00593763" w:rsidP="00784C57">
      <w:pPr>
        <w:spacing w:after="0" w:line="240" w:lineRule="auto"/>
        <w:rPr>
          <w:rFonts w:cs="Times New Roman"/>
        </w:rPr>
      </w:pPr>
      <w:r>
        <w:rPr>
          <w:rFonts w:cs="Times New Roman"/>
        </w:rPr>
        <w:separator/>
      </w:r>
    </w:p>
  </w:endnote>
  <w:endnote w:type="continuationSeparator" w:id="0">
    <w:p w14:paraId="095661F3" w14:textId="77777777" w:rsidR="00593763" w:rsidRDefault="00593763" w:rsidP="00784C57">
      <w:pPr>
        <w:spacing w:after="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9AF3C7" w14:textId="77777777" w:rsidR="00593763" w:rsidRPr="00073D11" w:rsidRDefault="00593763" w:rsidP="008D6B76">
    <w:pPr>
      <w:autoSpaceDE w:val="0"/>
      <w:autoSpaceDN w:val="0"/>
      <w:adjustRightInd w:val="0"/>
      <w:spacing w:after="0" w:line="240" w:lineRule="auto"/>
      <w:rPr>
        <w:rFonts w:ascii="Arial"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DCA7A4" w14:textId="77777777" w:rsidR="00593763" w:rsidRDefault="00593763" w:rsidP="00784C57">
      <w:pPr>
        <w:spacing w:after="0" w:line="240" w:lineRule="auto"/>
        <w:rPr>
          <w:rFonts w:cs="Times New Roman"/>
        </w:rPr>
      </w:pPr>
      <w:r>
        <w:rPr>
          <w:rFonts w:cs="Times New Roman"/>
        </w:rPr>
        <w:separator/>
      </w:r>
    </w:p>
  </w:footnote>
  <w:footnote w:type="continuationSeparator" w:id="0">
    <w:p w14:paraId="6FAA46D8" w14:textId="77777777" w:rsidR="00593763" w:rsidRDefault="00593763" w:rsidP="00784C57">
      <w:pPr>
        <w:spacing w:after="0" w:line="240" w:lineRule="auto"/>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25941C" w14:textId="77777777" w:rsidR="00593763" w:rsidRPr="00C97AAF" w:rsidRDefault="00600F40" w:rsidP="00502615">
    <w:pPr>
      <w:pStyle w:val="Kopfzeile"/>
      <w:tabs>
        <w:tab w:val="clear" w:pos="4703"/>
        <w:tab w:val="clear" w:pos="9406"/>
      </w:tabs>
      <w:spacing w:before="1440"/>
      <w:rPr>
        <w:rFonts w:ascii="Arial" w:hAnsi="Arial" w:cs="Arial"/>
        <w:sz w:val="20"/>
        <w:szCs w:val="20"/>
      </w:rPr>
    </w:pPr>
    <w:r>
      <w:rPr>
        <w:noProof/>
        <w:lang w:val="fr-FR" w:eastAsia="fr-FR"/>
      </w:rPr>
      <w:drawing>
        <wp:anchor distT="0" distB="0" distL="114300" distR="114300" simplePos="0" relativeHeight="251657728" behindDoc="0" locked="0" layoutInCell="1" allowOverlap="1" wp14:anchorId="140B6F7C" wp14:editId="15C0B4ED">
          <wp:simplePos x="0" y="0"/>
          <wp:positionH relativeFrom="column">
            <wp:posOffset>-394335</wp:posOffset>
          </wp:positionH>
          <wp:positionV relativeFrom="paragraph">
            <wp:posOffset>-95250</wp:posOffset>
          </wp:positionV>
          <wp:extent cx="1619250" cy="882650"/>
          <wp:effectExtent l="0" t="0" r="0" b="0"/>
          <wp:wrapNone/>
          <wp:docPr id="3" name="Bild 1"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RAIBURG_TPE_Logo_rgb_45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9250" cy="882650"/>
                  </a:xfrm>
                  <a:prstGeom prst="rect">
                    <a:avLst/>
                  </a:prstGeom>
                  <a:noFill/>
                </pic:spPr>
              </pic:pic>
            </a:graphicData>
          </a:graphic>
          <wp14:sizeRelH relativeFrom="page">
            <wp14:pctWidth>0</wp14:pctWidth>
          </wp14:sizeRelH>
          <wp14:sizeRelV relativeFrom="page">
            <wp14:pctHeight>0</wp14:pctHeight>
          </wp14:sizeRelV>
        </wp:anchor>
      </w:drawing>
    </w:r>
  </w:p>
  <w:tbl>
    <w:tblPr>
      <w:tblW w:w="6912" w:type="dxa"/>
      <w:tblLook w:val="00A0" w:firstRow="1" w:lastRow="0" w:firstColumn="1" w:lastColumn="0" w:noHBand="0" w:noVBand="0"/>
    </w:tblPr>
    <w:tblGrid>
      <w:gridCol w:w="6912"/>
    </w:tblGrid>
    <w:tr w:rsidR="00593763" w:rsidRPr="00EB3F13" w14:paraId="4C6E5626" w14:textId="77777777">
      <w:tc>
        <w:tcPr>
          <w:tcW w:w="6912" w:type="dxa"/>
        </w:tcPr>
        <w:p w14:paraId="36AFD003" w14:textId="77777777" w:rsidR="00593763" w:rsidRPr="007A786F" w:rsidRDefault="00593763" w:rsidP="002E52B5">
          <w:pPr>
            <w:spacing w:after="0" w:line="360" w:lineRule="auto"/>
            <w:ind w:left="-109"/>
            <w:jc w:val="both"/>
            <w:rPr>
              <w:rFonts w:ascii="Arial" w:hAnsi="Arial" w:cs="Arial"/>
              <w:b/>
              <w:bCs/>
              <w:color w:val="000000" w:themeColor="text1"/>
              <w:sz w:val="40"/>
              <w:szCs w:val="40"/>
            </w:rPr>
          </w:pPr>
          <w:r w:rsidRPr="007A786F">
            <w:rPr>
              <w:rFonts w:ascii="Arial" w:hAnsi="Arial" w:cs="Arial"/>
              <w:b/>
              <w:bCs/>
              <w:color w:val="000000" w:themeColor="text1"/>
              <w:sz w:val="40"/>
              <w:szCs w:val="40"/>
            </w:rPr>
            <w:t>Communiqué de presse</w:t>
          </w:r>
        </w:p>
        <w:p w14:paraId="501C265C" w14:textId="77777777" w:rsidR="007A786F" w:rsidRPr="007A786F" w:rsidRDefault="007A786F" w:rsidP="007A786F">
          <w:pPr>
            <w:spacing w:after="0" w:line="360" w:lineRule="auto"/>
            <w:ind w:left="-109"/>
            <w:jc w:val="both"/>
            <w:rPr>
              <w:rFonts w:ascii="Arial" w:hAnsi="Arial" w:cs="Arial"/>
              <w:b/>
              <w:bCs/>
              <w:color w:val="000000" w:themeColor="text1"/>
              <w:sz w:val="16"/>
              <w:szCs w:val="16"/>
            </w:rPr>
          </w:pPr>
          <w:r w:rsidRPr="007A786F">
            <w:rPr>
              <w:rFonts w:ascii="Arial" w:hAnsi="Arial" w:cs="Arial"/>
              <w:b/>
              <w:bCs/>
              <w:color w:val="000000" w:themeColor="text1"/>
              <w:sz w:val="16"/>
              <w:szCs w:val="16"/>
            </w:rPr>
            <w:t>Application Extérieur Automobile</w:t>
          </w:r>
        </w:p>
        <w:p w14:paraId="62F88018" w14:textId="77777777" w:rsidR="007A786F" w:rsidRPr="007A786F" w:rsidRDefault="007A786F" w:rsidP="007A786F">
          <w:pPr>
            <w:spacing w:after="0" w:line="360" w:lineRule="auto"/>
            <w:ind w:left="-109"/>
            <w:jc w:val="both"/>
            <w:rPr>
              <w:rFonts w:ascii="Arial" w:hAnsi="Arial" w:cs="Arial"/>
              <w:b/>
              <w:bCs/>
              <w:color w:val="000000" w:themeColor="text1"/>
              <w:sz w:val="16"/>
              <w:szCs w:val="16"/>
            </w:rPr>
          </w:pPr>
          <w:r w:rsidRPr="007A786F">
            <w:rPr>
              <w:rFonts w:ascii="Arial" w:hAnsi="Arial" w:cs="Arial"/>
              <w:b/>
              <w:bCs/>
              <w:color w:val="000000" w:themeColor="text1"/>
              <w:sz w:val="16"/>
              <w:szCs w:val="16"/>
            </w:rPr>
            <w:t xml:space="preserve">Waldkraiburg, </w:t>
          </w:r>
          <w:proofErr w:type="spellStart"/>
          <w:r w:rsidRPr="007A786F">
            <w:rPr>
              <w:rFonts w:ascii="Arial" w:hAnsi="Arial" w:cs="Arial"/>
              <w:b/>
              <w:bCs/>
              <w:color w:val="000000" w:themeColor="text1"/>
              <w:sz w:val="16"/>
              <w:szCs w:val="16"/>
            </w:rPr>
            <w:t>julio</w:t>
          </w:r>
          <w:proofErr w:type="spellEnd"/>
          <w:r w:rsidRPr="007A786F">
            <w:rPr>
              <w:rFonts w:ascii="Arial" w:hAnsi="Arial" w:cs="Arial"/>
              <w:b/>
              <w:bCs/>
              <w:color w:val="000000" w:themeColor="text1"/>
              <w:sz w:val="16"/>
              <w:szCs w:val="16"/>
            </w:rPr>
            <w:t xml:space="preserve"> 2019</w:t>
          </w:r>
        </w:p>
        <w:p w14:paraId="5897A3A8" w14:textId="77777777" w:rsidR="00593763" w:rsidRPr="00EB3F13" w:rsidRDefault="00593763" w:rsidP="002E52B5">
          <w:pPr>
            <w:spacing w:after="0" w:line="360" w:lineRule="auto"/>
            <w:ind w:left="-109"/>
            <w:jc w:val="both"/>
            <w:rPr>
              <w:rFonts w:ascii="Arial" w:hAnsi="Arial" w:cs="Arial"/>
              <w:b/>
              <w:bCs/>
              <w:sz w:val="16"/>
              <w:szCs w:val="16"/>
            </w:rPr>
          </w:pPr>
          <w:r w:rsidRPr="007A786F">
            <w:rPr>
              <w:rFonts w:ascii="Arial" w:hAnsi="Arial" w:cs="Arial"/>
              <w:b/>
              <w:bCs/>
              <w:color w:val="000000" w:themeColor="text1"/>
              <w:sz w:val="16"/>
              <w:szCs w:val="16"/>
            </w:rPr>
            <w:t xml:space="preserve">Page </w:t>
          </w:r>
          <w:r w:rsidRPr="007A786F">
            <w:rPr>
              <w:rFonts w:ascii="Arial" w:hAnsi="Arial" w:cs="Arial"/>
              <w:b/>
              <w:bCs/>
              <w:color w:val="000000" w:themeColor="text1"/>
              <w:sz w:val="16"/>
              <w:szCs w:val="16"/>
            </w:rPr>
            <w:fldChar w:fldCharType="begin"/>
          </w:r>
          <w:r w:rsidRPr="007A786F">
            <w:rPr>
              <w:rFonts w:ascii="Arial" w:hAnsi="Arial" w:cs="Arial"/>
              <w:b/>
              <w:bCs/>
              <w:color w:val="000000" w:themeColor="text1"/>
              <w:sz w:val="16"/>
              <w:szCs w:val="16"/>
            </w:rPr>
            <w:instrText>PAGE  \* Arabic  \* MERGEFORMAT</w:instrText>
          </w:r>
          <w:r w:rsidRPr="007A786F">
            <w:rPr>
              <w:rFonts w:ascii="Arial" w:hAnsi="Arial" w:cs="Arial"/>
              <w:b/>
              <w:bCs/>
              <w:color w:val="000000" w:themeColor="text1"/>
              <w:sz w:val="16"/>
              <w:szCs w:val="16"/>
            </w:rPr>
            <w:fldChar w:fldCharType="separate"/>
          </w:r>
          <w:r w:rsidR="00366AE6" w:rsidRPr="007A786F">
            <w:rPr>
              <w:rFonts w:ascii="Arial" w:hAnsi="Arial" w:cs="Arial"/>
              <w:b/>
              <w:bCs/>
              <w:noProof/>
              <w:color w:val="000000" w:themeColor="text1"/>
              <w:sz w:val="16"/>
              <w:szCs w:val="16"/>
            </w:rPr>
            <w:t>2</w:t>
          </w:r>
          <w:r w:rsidRPr="007A786F">
            <w:rPr>
              <w:rFonts w:ascii="Arial" w:hAnsi="Arial" w:cs="Arial"/>
              <w:b/>
              <w:bCs/>
              <w:color w:val="000000" w:themeColor="text1"/>
              <w:sz w:val="16"/>
              <w:szCs w:val="16"/>
            </w:rPr>
            <w:fldChar w:fldCharType="end"/>
          </w:r>
          <w:r w:rsidRPr="007A786F">
            <w:rPr>
              <w:rFonts w:ascii="Arial" w:hAnsi="Arial" w:cs="Arial"/>
              <w:b/>
              <w:bCs/>
              <w:color w:val="000000" w:themeColor="text1"/>
              <w:sz w:val="16"/>
              <w:szCs w:val="16"/>
            </w:rPr>
            <w:t xml:space="preserve"> de </w:t>
          </w:r>
          <w:r w:rsidR="00BC0D98" w:rsidRPr="007A786F">
            <w:rPr>
              <w:rFonts w:ascii="Arial" w:hAnsi="Arial" w:cs="Arial"/>
              <w:b/>
              <w:bCs/>
              <w:noProof/>
              <w:color w:val="000000" w:themeColor="text1"/>
              <w:sz w:val="16"/>
              <w:szCs w:val="16"/>
            </w:rPr>
            <w:fldChar w:fldCharType="begin"/>
          </w:r>
          <w:r w:rsidR="00BC0D98" w:rsidRPr="007A786F">
            <w:rPr>
              <w:rFonts w:ascii="Arial" w:hAnsi="Arial" w:cs="Arial"/>
              <w:b/>
              <w:bCs/>
              <w:noProof/>
              <w:color w:val="000000" w:themeColor="text1"/>
              <w:sz w:val="16"/>
              <w:szCs w:val="16"/>
            </w:rPr>
            <w:instrText>NUMPAGES  \* Arabic  \* MERGEFORMAT</w:instrText>
          </w:r>
          <w:r w:rsidR="00BC0D98" w:rsidRPr="007A786F">
            <w:rPr>
              <w:rFonts w:ascii="Arial" w:hAnsi="Arial" w:cs="Arial"/>
              <w:b/>
              <w:bCs/>
              <w:noProof/>
              <w:color w:val="000000" w:themeColor="text1"/>
              <w:sz w:val="16"/>
              <w:szCs w:val="16"/>
            </w:rPr>
            <w:fldChar w:fldCharType="separate"/>
          </w:r>
          <w:r w:rsidR="00366AE6" w:rsidRPr="007A786F">
            <w:rPr>
              <w:rFonts w:ascii="Arial" w:hAnsi="Arial" w:cs="Arial"/>
              <w:b/>
              <w:bCs/>
              <w:noProof/>
              <w:color w:val="000000" w:themeColor="text1"/>
              <w:sz w:val="16"/>
              <w:szCs w:val="16"/>
            </w:rPr>
            <w:t>6</w:t>
          </w:r>
          <w:r w:rsidR="00BC0D98" w:rsidRPr="007A786F">
            <w:rPr>
              <w:rFonts w:ascii="Arial" w:hAnsi="Arial" w:cs="Arial"/>
              <w:b/>
              <w:bCs/>
              <w:noProof/>
              <w:color w:val="000000" w:themeColor="text1"/>
              <w:sz w:val="16"/>
              <w:szCs w:val="16"/>
            </w:rPr>
            <w:fldChar w:fldCharType="end"/>
          </w:r>
        </w:p>
      </w:tc>
    </w:tr>
  </w:tbl>
  <w:p w14:paraId="3FEBBBC8" w14:textId="77777777" w:rsidR="00593763" w:rsidRPr="00073D11" w:rsidRDefault="00593763" w:rsidP="00502615">
    <w:pPr>
      <w:pStyle w:val="Kopfzeile"/>
      <w:tabs>
        <w:tab w:val="clear" w:pos="4703"/>
        <w:tab w:val="clear" w:pos="9406"/>
      </w:tabs>
      <w:rPr>
        <w:rFonts w:ascii="Arial" w:hAnsi="Arial" w:cs="Arial"/>
        <w:sz w:val="20"/>
        <w:szCs w:val="20"/>
      </w:rPr>
    </w:pPr>
  </w:p>
  <w:p w14:paraId="518FC88A" w14:textId="77777777" w:rsidR="00593763" w:rsidRPr="00073D11" w:rsidRDefault="00593763" w:rsidP="00502615">
    <w:pPr>
      <w:pStyle w:val="Kopfzeile"/>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A1E4F" w14:textId="77777777" w:rsidR="00593763" w:rsidRPr="00073D11" w:rsidRDefault="00600F40" w:rsidP="00502615">
    <w:pPr>
      <w:pStyle w:val="Kopfzeile"/>
      <w:tabs>
        <w:tab w:val="clear" w:pos="4703"/>
        <w:tab w:val="clear" w:pos="9406"/>
      </w:tabs>
      <w:spacing w:before="1440"/>
      <w:rPr>
        <w:rFonts w:ascii="Arial" w:hAnsi="Arial" w:cs="Arial"/>
        <w:sz w:val="20"/>
        <w:szCs w:val="20"/>
      </w:rPr>
    </w:pPr>
    <w:r>
      <w:rPr>
        <w:noProof/>
        <w:lang w:val="fr-FR" w:eastAsia="fr-FR"/>
      </w:rPr>
      <w:drawing>
        <wp:anchor distT="0" distB="0" distL="114300" distR="114300" simplePos="0" relativeHeight="251656704" behindDoc="0" locked="0" layoutInCell="1" allowOverlap="1" wp14:anchorId="1CE9A983" wp14:editId="4B18D005">
          <wp:simplePos x="0" y="0"/>
          <wp:positionH relativeFrom="column">
            <wp:posOffset>-394335</wp:posOffset>
          </wp:positionH>
          <wp:positionV relativeFrom="paragraph">
            <wp:posOffset>-95250</wp:posOffset>
          </wp:positionV>
          <wp:extent cx="1619250" cy="882650"/>
          <wp:effectExtent l="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9250" cy="882650"/>
                  </a:xfrm>
                  <a:prstGeom prst="rect">
                    <a:avLst/>
                  </a:prstGeom>
                  <a:noFill/>
                </pic:spPr>
              </pic:pic>
            </a:graphicData>
          </a:graphic>
          <wp14:sizeRelH relativeFrom="page">
            <wp14:pctWidth>0</wp14:pctWidth>
          </wp14:sizeRelH>
          <wp14:sizeRelV relativeFrom="page">
            <wp14:pctHeight>0</wp14:pctHeight>
          </wp14:sizeRelV>
        </wp:anchor>
      </w:drawing>
    </w:r>
  </w:p>
  <w:tbl>
    <w:tblPr>
      <w:tblW w:w="9889" w:type="dxa"/>
      <w:tblLook w:val="00A0" w:firstRow="1" w:lastRow="0" w:firstColumn="1" w:lastColumn="0" w:noHBand="0" w:noVBand="0"/>
    </w:tblPr>
    <w:tblGrid>
      <w:gridCol w:w="6912"/>
      <w:gridCol w:w="2977"/>
    </w:tblGrid>
    <w:tr w:rsidR="00593763" w:rsidRPr="00EB3F13" w14:paraId="4246B258" w14:textId="77777777">
      <w:tc>
        <w:tcPr>
          <w:tcW w:w="6912" w:type="dxa"/>
        </w:tcPr>
        <w:p w14:paraId="62D9AE24" w14:textId="77777777" w:rsidR="00593763" w:rsidRPr="00EB3F13" w:rsidRDefault="00593763" w:rsidP="002E52B5">
          <w:pPr>
            <w:spacing w:after="0" w:line="360" w:lineRule="auto"/>
            <w:ind w:left="-109"/>
            <w:jc w:val="both"/>
            <w:rPr>
              <w:rFonts w:ascii="Arial" w:hAnsi="Arial" w:cs="Arial"/>
              <w:b/>
              <w:bCs/>
              <w:color w:val="365F91"/>
              <w:sz w:val="40"/>
              <w:szCs w:val="40"/>
            </w:rPr>
          </w:pPr>
          <w:r>
            <w:rPr>
              <w:rFonts w:ascii="Arial" w:hAnsi="Arial" w:cs="Arial"/>
              <w:b/>
              <w:bCs/>
              <w:color w:val="365F91"/>
              <w:sz w:val="40"/>
              <w:szCs w:val="40"/>
            </w:rPr>
            <w:t>Communiqué de presse</w:t>
          </w:r>
        </w:p>
        <w:p w14:paraId="53FA7511" w14:textId="28EA9746" w:rsidR="00593763" w:rsidRPr="007A786F" w:rsidRDefault="00366D0D" w:rsidP="002E52B5">
          <w:pPr>
            <w:spacing w:after="0" w:line="360" w:lineRule="auto"/>
            <w:ind w:left="-109"/>
            <w:jc w:val="both"/>
            <w:rPr>
              <w:rFonts w:ascii="Arial" w:hAnsi="Arial" w:cs="Arial"/>
              <w:b/>
              <w:bCs/>
              <w:color w:val="000000" w:themeColor="text1"/>
              <w:sz w:val="16"/>
              <w:szCs w:val="16"/>
            </w:rPr>
          </w:pPr>
          <w:r w:rsidRPr="007A786F">
            <w:rPr>
              <w:rFonts w:ascii="Arial" w:hAnsi="Arial" w:cs="Arial"/>
              <w:b/>
              <w:bCs/>
              <w:color w:val="000000" w:themeColor="text1"/>
              <w:sz w:val="16"/>
              <w:szCs w:val="16"/>
            </w:rPr>
            <w:t>Application Extérieur Automobile</w:t>
          </w:r>
        </w:p>
        <w:p w14:paraId="4A69ECC9" w14:textId="6DFBD4CC" w:rsidR="00593763" w:rsidRPr="007A786F" w:rsidRDefault="00593763" w:rsidP="002E52B5">
          <w:pPr>
            <w:spacing w:after="0" w:line="360" w:lineRule="auto"/>
            <w:ind w:left="-109"/>
            <w:jc w:val="both"/>
            <w:rPr>
              <w:rFonts w:ascii="Arial" w:hAnsi="Arial" w:cs="Arial"/>
              <w:b/>
              <w:bCs/>
              <w:color w:val="000000" w:themeColor="text1"/>
              <w:sz w:val="16"/>
              <w:szCs w:val="16"/>
            </w:rPr>
          </w:pPr>
          <w:r w:rsidRPr="007A786F">
            <w:rPr>
              <w:rFonts w:ascii="Arial" w:hAnsi="Arial" w:cs="Arial"/>
              <w:b/>
              <w:bCs/>
              <w:color w:val="000000" w:themeColor="text1"/>
              <w:sz w:val="16"/>
              <w:szCs w:val="16"/>
            </w:rPr>
            <w:t xml:space="preserve">Waldkraiburg, </w:t>
          </w:r>
          <w:proofErr w:type="spellStart"/>
          <w:r w:rsidRPr="007A786F">
            <w:rPr>
              <w:rFonts w:ascii="Arial" w:hAnsi="Arial" w:cs="Arial"/>
              <w:b/>
              <w:bCs/>
              <w:color w:val="000000" w:themeColor="text1"/>
              <w:sz w:val="16"/>
              <w:szCs w:val="16"/>
            </w:rPr>
            <w:t>ju</w:t>
          </w:r>
          <w:r w:rsidR="009F0803" w:rsidRPr="007A786F">
            <w:rPr>
              <w:rFonts w:ascii="Arial" w:hAnsi="Arial" w:cs="Arial"/>
              <w:b/>
              <w:bCs/>
              <w:color w:val="000000" w:themeColor="text1"/>
              <w:sz w:val="16"/>
              <w:szCs w:val="16"/>
            </w:rPr>
            <w:t>lio</w:t>
          </w:r>
          <w:proofErr w:type="spellEnd"/>
          <w:r w:rsidRPr="007A786F">
            <w:rPr>
              <w:rFonts w:ascii="Arial" w:hAnsi="Arial" w:cs="Arial"/>
              <w:b/>
              <w:bCs/>
              <w:color w:val="000000" w:themeColor="text1"/>
              <w:sz w:val="16"/>
              <w:szCs w:val="16"/>
            </w:rPr>
            <w:t xml:space="preserve"> 2019</w:t>
          </w:r>
        </w:p>
        <w:p w14:paraId="5CADAC2A" w14:textId="77777777" w:rsidR="00593763" w:rsidRPr="00EB3F13" w:rsidRDefault="00593763" w:rsidP="002E52B5">
          <w:pPr>
            <w:spacing w:after="0" w:line="360" w:lineRule="auto"/>
            <w:ind w:left="-109"/>
            <w:jc w:val="both"/>
            <w:rPr>
              <w:rFonts w:ascii="Arial" w:hAnsi="Arial" w:cs="Arial"/>
              <w:b/>
              <w:bCs/>
              <w:sz w:val="16"/>
              <w:szCs w:val="16"/>
            </w:rPr>
          </w:pPr>
          <w:r w:rsidRPr="007A786F">
            <w:rPr>
              <w:rFonts w:ascii="Arial" w:hAnsi="Arial" w:cs="Arial"/>
              <w:b/>
              <w:bCs/>
              <w:color w:val="000000" w:themeColor="text1"/>
              <w:sz w:val="16"/>
              <w:szCs w:val="16"/>
            </w:rPr>
            <w:t xml:space="preserve">Page </w:t>
          </w:r>
          <w:r w:rsidRPr="007A786F">
            <w:rPr>
              <w:rFonts w:ascii="Arial" w:hAnsi="Arial" w:cs="Arial"/>
              <w:b/>
              <w:bCs/>
              <w:color w:val="000000" w:themeColor="text1"/>
              <w:sz w:val="16"/>
              <w:szCs w:val="16"/>
            </w:rPr>
            <w:fldChar w:fldCharType="begin"/>
          </w:r>
          <w:r w:rsidRPr="007A786F">
            <w:rPr>
              <w:rFonts w:ascii="Arial" w:hAnsi="Arial" w:cs="Arial"/>
              <w:b/>
              <w:bCs/>
              <w:color w:val="000000" w:themeColor="text1"/>
              <w:sz w:val="16"/>
              <w:szCs w:val="16"/>
            </w:rPr>
            <w:instrText>PAGE  \* Arabic  \* MERGEFORMAT</w:instrText>
          </w:r>
          <w:r w:rsidRPr="007A786F">
            <w:rPr>
              <w:rFonts w:ascii="Arial" w:hAnsi="Arial" w:cs="Arial"/>
              <w:b/>
              <w:bCs/>
              <w:color w:val="000000" w:themeColor="text1"/>
              <w:sz w:val="16"/>
              <w:szCs w:val="16"/>
            </w:rPr>
            <w:fldChar w:fldCharType="separate"/>
          </w:r>
          <w:r w:rsidR="00366AE6" w:rsidRPr="007A786F">
            <w:rPr>
              <w:rFonts w:ascii="Arial" w:hAnsi="Arial" w:cs="Arial"/>
              <w:b/>
              <w:bCs/>
              <w:noProof/>
              <w:color w:val="000000" w:themeColor="text1"/>
              <w:sz w:val="16"/>
              <w:szCs w:val="16"/>
            </w:rPr>
            <w:t>1</w:t>
          </w:r>
          <w:r w:rsidRPr="007A786F">
            <w:rPr>
              <w:rFonts w:ascii="Arial" w:hAnsi="Arial" w:cs="Arial"/>
              <w:b/>
              <w:bCs/>
              <w:color w:val="000000" w:themeColor="text1"/>
              <w:sz w:val="16"/>
              <w:szCs w:val="16"/>
            </w:rPr>
            <w:fldChar w:fldCharType="end"/>
          </w:r>
          <w:r w:rsidRPr="007A786F">
            <w:rPr>
              <w:rFonts w:ascii="Arial" w:hAnsi="Arial" w:cs="Arial"/>
              <w:b/>
              <w:bCs/>
              <w:color w:val="000000" w:themeColor="text1"/>
              <w:sz w:val="16"/>
              <w:szCs w:val="16"/>
            </w:rPr>
            <w:t xml:space="preserve"> de </w:t>
          </w:r>
          <w:r w:rsidR="00BC0D98" w:rsidRPr="007A786F">
            <w:rPr>
              <w:rFonts w:ascii="Arial" w:hAnsi="Arial" w:cs="Arial"/>
              <w:b/>
              <w:bCs/>
              <w:noProof/>
              <w:color w:val="000000" w:themeColor="text1"/>
              <w:sz w:val="16"/>
              <w:szCs w:val="16"/>
            </w:rPr>
            <w:fldChar w:fldCharType="begin"/>
          </w:r>
          <w:r w:rsidR="00BC0D98" w:rsidRPr="007A786F">
            <w:rPr>
              <w:rFonts w:ascii="Arial" w:hAnsi="Arial" w:cs="Arial"/>
              <w:b/>
              <w:bCs/>
              <w:noProof/>
              <w:color w:val="000000" w:themeColor="text1"/>
              <w:sz w:val="16"/>
              <w:szCs w:val="16"/>
            </w:rPr>
            <w:instrText>NUMPAGES  \* Arabic  \* MERGEFORMAT</w:instrText>
          </w:r>
          <w:r w:rsidR="00BC0D98" w:rsidRPr="007A786F">
            <w:rPr>
              <w:rFonts w:ascii="Arial" w:hAnsi="Arial" w:cs="Arial"/>
              <w:b/>
              <w:bCs/>
              <w:noProof/>
              <w:color w:val="000000" w:themeColor="text1"/>
              <w:sz w:val="16"/>
              <w:szCs w:val="16"/>
            </w:rPr>
            <w:fldChar w:fldCharType="separate"/>
          </w:r>
          <w:r w:rsidR="00366AE6" w:rsidRPr="007A786F">
            <w:rPr>
              <w:rFonts w:ascii="Arial" w:hAnsi="Arial" w:cs="Arial"/>
              <w:b/>
              <w:bCs/>
              <w:noProof/>
              <w:color w:val="000000" w:themeColor="text1"/>
              <w:sz w:val="16"/>
              <w:szCs w:val="16"/>
            </w:rPr>
            <w:t>6</w:t>
          </w:r>
          <w:r w:rsidR="00BC0D98" w:rsidRPr="007A786F">
            <w:rPr>
              <w:rFonts w:ascii="Arial" w:hAnsi="Arial" w:cs="Arial"/>
              <w:b/>
              <w:bCs/>
              <w:noProof/>
              <w:color w:val="000000" w:themeColor="text1"/>
              <w:sz w:val="16"/>
              <w:szCs w:val="16"/>
            </w:rPr>
            <w:fldChar w:fldCharType="end"/>
          </w:r>
        </w:p>
      </w:tc>
      <w:tc>
        <w:tcPr>
          <w:tcW w:w="2977" w:type="dxa"/>
        </w:tcPr>
        <w:p w14:paraId="0DB2BC99" w14:textId="77777777" w:rsidR="00593763" w:rsidRPr="00392257" w:rsidRDefault="00593763" w:rsidP="00502615">
          <w:pPr>
            <w:pStyle w:val="Kopfzeile"/>
            <w:tabs>
              <w:tab w:val="clear" w:pos="4703"/>
              <w:tab w:val="clear" w:pos="9406"/>
            </w:tabs>
            <w:rPr>
              <w:rFonts w:ascii="Arial" w:hAnsi="Arial" w:cs="Arial"/>
              <w:sz w:val="16"/>
              <w:szCs w:val="16"/>
              <w:lang w:val="de-DE"/>
            </w:rPr>
          </w:pPr>
          <w:r w:rsidRPr="00392257">
            <w:rPr>
              <w:rFonts w:ascii="Arial" w:hAnsi="Arial" w:cs="Arial"/>
              <w:sz w:val="16"/>
              <w:szCs w:val="16"/>
              <w:lang w:val="de-DE"/>
            </w:rPr>
            <w:t>KRAIBURG TPE GmbH &amp; Co. KG</w:t>
          </w:r>
        </w:p>
        <w:p w14:paraId="1CF9FE4B" w14:textId="77777777" w:rsidR="00593763" w:rsidRPr="00EB3F13" w:rsidRDefault="00593763" w:rsidP="00502615">
          <w:pPr>
            <w:pStyle w:val="Kopfzeile"/>
            <w:tabs>
              <w:tab w:val="clear" w:pos="4703"/>
              <w:tab w:val="clear" w:pos="9406"/>
            </w:tabs>
            <w:rPr>
              <w:rFonts w:ascii="Arial" w:hAnsi="Arial" w:cs="Arial"/>
              <w:sz w:val="16"/>
              <w:szCs w:val="16"/>
            </w:rPr>
          </w:pPr>
          <w:r w:rsidRPr="00392257">
            <w:rPr>
              <w:rFonts w:ascii="Arial" w:hAnsi="Arial" w:cs="Arial"/>
              <w:sz w:val="16"/>
              <w:szCs w:val="16"/>
              <w:lang w:val="de-DE"/>
            </w:rPr>
            <w:t xml:space="preserve">Friedrich-Schmidt-Str. </w:t>
          </w:r>
          <w:r>
            <w:rPr>
              <w:rFonts w:ascii="Arial" w:hAnsi="Arial" w:cs="Arial"/>
              <w:sz w:val="16"/>
              <w:szCs w:val="16"/>
            </w:rPr>
            <w:t>2</w:t>
          </w:r>
        </w:p>
        <w:p w14:paraId="3D9D4C60" w14:textId="77777777" w:rsidR="00593763" w:rsidRPr="00EB3F13" w:rsidRDefault="00593763" w:rsidP="00502615">
          <w:pPr>
            <w:pStyle w:val="Kopfzeile"/>
            <w:tabs>
              <w:tab w:val="clear" w:pos="4703"/>
              <w:tab w:val="clear" w:pos="9406"/>
            </w:tabs>
            <w:rPr>
              <w:rFonts w:ascii="Arial" w:hAnsi="Arial" w:cs="Arial"/>
              <w:sz w:val="16"/>
              <w:szCs w:val="16"/>
            </w:rPr>
          </w:pPr>
          <w:r>
            <w:rPr>
              <w:rFonts w:ascii="Arial" w:hAnsi="Arial" w:cs="Arial"/>
              <w:sz w:val="16"/>
              <w:szCs w:val="16"/>
            </w:rPr>
            <w:t>84478 Waldkraiburg</w:t>
          </w:r>
        </w:p>
        <w:p w14:paraId="5687E381" w14:textId="77777777" w:rsidR="00593763" w:rsidRPr="00EB3F13" w:rsidRDefault="00593763" w:rsidP="00502615">
          <w:pPr>
            <w:pStyle w:val="Kopfzeile"/>
            <w:tabs>
              <w:tab w:val="clear" w:pos="4703"/>
              <w:tab w:val="clear" w:pos="9406"/>
            </w:tabs>
            <w:rPr>
              <w:rFonts w:ascii="Arial" w:hAnsi="Arial" w:cs="Arial"/>
              <w:sz w:val="16"/>
              <w:szCs w:val="16"/>
            </w:rPr>
          </w:pPr>
          <w:r>
            <w:rPr>
              <w:rFonts w:ascii="Arial" w:hAnsi="Arial" w:cs="Arial"/>
              <w:sz w:val="16"/>
              <w:szCs w:val="16"/>
            </w:rPr>
            <w:t>Allemagne</w:t>
          </w:r>
        </w:p>
        <w:p w14:paraId="362FA388" w14:textId="77777777" w:rsidR="00593763" w:rsidRPr="00392257" w:rsidRDefault="00593763" w:rsidP="00502615">
          <w:pPr>
            <w:pStyle w:val="Kopfzeile"/>
            <w:tabs>
              <w:tab w:val="clear" w:pos="4703"/>
              <w:tab w:val="clear" w:pos="9406"/>
            </w:tabs>
            <w:rPr>
              <w:rFonts w:ascii="Arial" w:hAnsi="Arial" w:cs="Arial"/>
              <w:sz w:val="16"/>
              <w:szCs w:val="16"/>
              <w:lang w:val="fr-FR"/>
            </w:rPr>
          </w:pPr>
        </w:p>
        <w:p w14:paraId="5CA15FD0" w14:textId="77777777" w:rsidR="00593763" w:rsidRPr="00EB3F13" w:rsidRDefault="00593763" w:rsidP="00C97AAF">
          <w:pPr>
            <w:pStyle w:val="Kopfzeile"/>
            <w:tabs>
              <w:tab w:val="clear" w:pos="4703"/>
              <w:tab w:val="clear" w:pos="9406"/>
            </w:tabs>
            <w:rPr>
              <w:rFonts w:ascii="Arial" w:hAnsi="Arial" w:cs="Arial"/>
              <w:sz w:val="16"/>
              <w:szCs w:val="16"/>
            </w:rPr>
          </w:pPr>
          <w:r>
            <w:rPr>
              <w:rFonts w:ascii="Arial" w:hAnsi="Arial" w:cs="Arial"/>
              <w:sz w:val="16"/>
              <w:szCs w:val="16"/>
            </w:rPr>
            <w:t>Téléphone +49 8638 9810-0</w:t>
          </w:r>
        </w:p>
        <w:p w14:paraId="35E58C60" w14:textId="77777777" w:rsidR="00593763" w:rsidRPr="00EB3F13" w:rsidRDefault="00593763" w:rsidP="00C97AAF">
          <w:pPr>
            <w:pStyle w:val="Kopfzeile"/>
            <w:tabs>
              <w:tab w:val="clear" w:pos="4703"/>
              <w:tab w:val="clear" w:pos="9406"/>
            </w:tabs>
            <w:rPr>
              <w:rFonts w:ascii="Arial" w:hAnsi="Arial" w:cs="Arial"/>
              <w:sz w:val="16"/>
              <w:szCs w:val="16"/>
            </w:rPr>
          </w:pPr>
          <w:r>
            <w:rPr>
              <w:rFonts w:ascii="Arial" w:hAnsi="Arial" w:cs="Arial"/>
              <w:sz w:val="16"/>
              <w:szCs w:val="16"/>
            </w:rPr>
            <w:t>Fax +49 8638 9810-310</w:t>
          </w:r>
        </w:p>
        <w:p w14:paraId="4247023C" w14:textId="77777777" w:rsidR="00593763" w:rsidRPr="00392257" w:rsidRDefault="00593763" w:rsidP="00502615">
          <w:pPr>
            <w:pStyle w:val="Kopfzeile"/>
            <w:tabs>
              <w:tab w:val="clear" w:pos="4703"/>
              <w:tab w:val="clear" w:pos="9406"/>
            </w:tabs>
            <w:rPr>
              <w:rFonts w:ascii="Arial" w:hAnsi="Arial" w:cs="Arial"/>
              <w:sz w:val="16"/>
              <w:szCs w:val="16"/>
              <w:lang w:val="fr-FR"/>
            </w:rPr>
          </w:pPr>
        </w:p>
        <w:p w14:paraId="392D9CF3" w14:textId="77777777" w:rsidR="00593763" w:rsidRPr="00EB3F13" w:rsidRDefault="00593763" w:rsidP="00502615">
          <w:pPr>
            <w:pStyle w:val="Kopfzeile"/>
            <w:tabs>
              <w:tab w:val="clear" w:pos="4703"/>
              <w:tab w:val="clear" w:pos="9406"/>
            </w:tabs>
            <w:rPr>
              <w:rFonts w:ascii="Arial" w:hAnsi="Arial" w:cs="Arial"/>
              <w:sz w:val="16"/>
              <w:szCs w:val="16"/>
            </w:rPr>
          </w:pPr>
          <w:r>
            <w:rPr>
              <w:rFonts w:ascii="Arial" w:hAnsi="Arial" w:cs="Arial"/>
              <w:sz w:val="16"/>
              <w:szCs w:val="16"/>
            </w:rPr>
            <w:t>info@kraiburg-tpe.com</w:t>
          </w:r>
        </w:p>
        <w:p w14:paraId="25EAF85C" w14:textId="77777777" w:rsidR="00593763" w:rsidRPr="00EB3F13" w:rsidRDefault="00593763" w:rsidP="00C0054B">
          <w:pPr>
            <w:pStyle w:val="Kopfzeile"/>
            <w:tabs>
              <w:tab w:val="clear" w:pos="4703"/>
              <w:tab w:val="clear" w:pos="9406"/>
            </w:tabs>
            <w:rPr>
              <w:rFonts w:cs="Times New Roman"/>
              <w:sz w:val="20"/>
              <w:szCs w:val="20"/>
            </w:rPr>
          </w:pPr>
          <w:r>
            <w:rPr>
              <w:rFonts w:ascii="Arial" w:hAnsi="Arial" w:cs="Arial"/>
              <w:sz w:val="16"/>
              <w:szCs w:val="16"/>
            </w:rPr>
            <w:t>www.kraiburg-tpe.com</w:t>
          </w:r>
        </w:p>
      </w:tc>
    </w:tr>
  </w:tbl>
  <w:p w14:paraId="2D34BA67" w14:textId="77777777" w:rsidR="00593763" w:rsidRPr="00073D11" w:rsidRDefault="00600F40" w:rsidP="00C0054B">
    <w:pPr>
      <w:pStyle w:val="Kopfzeile"/>
      <w:tabs>
        <w:tab w:val="clear" w:pos="4703"/>
        <w:tab w:val="clear" w:pos="9406"/>
      </w:tabs>
      <w:rPr>
        <w:rFonts w:ascii="Arial" w:hAnsi="Arial" w:cs="Arial"/>
        <w:sz w:val="20"/>
        <w:szCs w:val="20"/>
      </w:rPr>
    </w:pPr>
    <w:r>
      <w:rPr>
        <w:noProof/>
        <w:lang w:val="fr-FR" w:eastAsia="fr-FR"/>
      </w:rPr>
      <mc:AlternateContent>
        <mc:Choice Requires="wps">
          <w:drawing>
            <wp:anchor distT="0" distB="0" distL="114300" distR="114300" simplePos="0" relativeHeight="251658752" behindDoc="0" locked="0" layoutInCell="1" allowOverlap="1" wp14:anchorId="11F129F5" wp14:editId="6BE3632F">
              <wp:simplePos x="0" y="0"/>
              <wp:positionH relativeFrom="column">
                <wp:posOffset>4330065</wp:posOffset>
              </wp:positionH>
              <wp:positionV relativeFrom="paragraph">
                <wp:posOffset>2929890</wp:posOffset>
              </wp:positionV>
              <wp:extent cx="1885950" cy="4255135"/>
              <wp:effectExtent l="0" t="0" r="381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4255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D60F159" w14:textId="77777777" w:rsidR="00593763" w:rsidRPr="003113F6" w:rsidRDefault="00593763" w:rsidP="002E52B5">
                          <w:pPr>
                            <w:pStyle w:val="Kopfzeile"/>
                            <w:rPr>
                              <w:rFonts w:ascii="Arial" w:hAnsi="Arial" w:cs="Arial"/>
                              <w:b/>
                              <w:bCs/>
                              <w:sz w:val="16"/>
                              <w:szCs w:val="16"/>
                            </w:rPr>
                          </w:pPr>
                          <w:r>
                            <w:rPr>
                              <w:rFonts w:ascii="Arial" w:hAnsi="Arial" w:cs="Arial"/>
                              <w:b/>
                              <w:bCs/>
                              <w:sz w:val="16"/>
                              <w:szCs w:val="16"/>
                            </w:rPr>
                            <w:t>Contact pour la presse</w:t>
                          </w:r>
                        </w:p>
                        <w:p w14:paraId="5B178CC4" w14:textId="77777777" w:rsidR="00593763" w:rsidRPr="00392257" w:rsidRDefault="00593763" w:rsidP="002E52B5">
                          <w:pPr>
                            <w:pStyle w:val="Kopfzeile"/>
                            <w:spacing w:line="120" w:lineRule="exact"/>
                            <w:rPr>
                              <w:rFonts w:ascii="Arial" w:hAnsi="Arial" w:cs="Arial"/>
                              <w:sz w:val="16"/>
                              <w:szCs w:val="16"/>
                              <w:lang w:val="fr-FR"/>
                            </w:rPr>
                          </w:pPr>
                        </w:p>
                        <w:p w14:paraId="1C575DC4" w14:textId="77777777" w:rsidR="00593763" w:rsidRPr="00073D11" w:rsidRDefault="00593763" w:rsidP="002E52B5">
                          <w:pPr>
                            <w:pStyle w:val="Textkrper2"/>
                            <w:ind w:left="0"/>
                            <w:rPr>
                              <w:rFonts w:cs="Times New Roman"/>
                              <w:sz w:val="16"/>
                              <w:szCs w:val="16"/>
                            </w:rPr>
                          </w:pPr>
                          <w:r>
                            <w:rPr>
                              <w:sz w:val="16"/>
                              <w:szCs w:val="16"/>
                            </w:rPr>
                            <w:t>Asie Pacifique</w:t>
                          </w:r>
                        </w:p>
                        <w:p w14:paraId="5EB4E9B0" w14:textId="77777777" w:rsidR="00593763" w:rsidRPr="00366D0D" w:rsidRDefault="00593763" w:rsidP="002E52B5">
                          <w:pPr>
                            <w:pStyle w:val="Kopfzeile"/>
                            <w:spacing w:line="360" w:lineRule="auto"/>
                            <w:rPr>
                              <w:rFonts w:ascii="Arial" w:hAnsi="Arial" w:cs="Arial"/>
                              <w:sz w:val="16"/>
                              <w:szCs w:val="16"/>
                              <w:lang w:val="fr-FR"/>
                            </w:rPr>
                          </w:pPr>
                          <w:r w:rsidRPr="00366D0D">
                            <w:rPr>
                              <w:rFonts w:ascii="Arial" w:hAnsi="Arial" w:cs="Arial"/>
                              <w:sz w:val="16"/>
                              <w:szCs w:val="16"/>
                              <w:lang w:val="fr-FR"/>
                            </w:rPr>
                            <w:t>Bridget Ngang</w:t>
                          </w:r>
                        </w:p>
                        <w:p w14:paraId="5D75FBB3" w14:textId="77777777" w:rsidR="00593763" w:rsidRPr="00366D0D" w:rsidRDefault="00593763" w:rsidP="002E52B5">
                          <w:pPr>
                            <w:pStyle w:val="Kopfzeile"/>
                            <w:spacing w:line="360" w:lineRule="auto"/>
                            <w:rPr>
                              <w:rFonts w:ascii="Arial" w:hAnsi="Arial" w:cs="Arial"/>
                              <w:sz w:val="16"/>
                              <w:szCs w:val="16"/>
                              <w:lang w:val="fr-FR"/>
                            </w:rPr>
                          </w:pPr>
                          <w:r w:rsidRPr="00366D0D">
                            <w:rPr>
                              <w:rFonts w:ascii="Arial" w:hAnsi="Arial" w:cs="Arial"/>
                              <w:sz w:val="16"/>
                              <w:szCs w:val="16"/>
                              <w:lang w:val="fr-FR"/>
                            </w:rPr>
                            <w:t>Marketing Manager Asia Pacific</w:t>
                          </w:r>
                        </w:p>
                        <w:p w14:paraId="1245D80C" w14:textId="77777777" w:rsidR="00593763" w:rsidRPr="003113F6" w:rsidRDefault="00593763" w:rsidP="002E52B5">
                          <w:pPr>
                            <w:pStyle w:val="Kopfzeile"/>
                            <w:spacing w:line="360" w:lineRule="auto"/>
                            <w:rPr>
                              <w:rFonts w:ascii="Arial" w:hAnsi="Arial" w:cs="Arial"/>
                              <w:sz w:val="16"/>
                              <w:szCs w:val="16"/>
                            </w:rPr>
                          </w:pPr>
                          <w:proofErr w:type="gramStart"/>
                          <w:r>
                            <w:rPr>
                              <w:rFonts w:ascii="Arial" w:hAnsi="Arial" w:cs="Arial"/>
                              <w:sz w:val="16"/>
                              <w:szCs w:val="16"/>
                            </w:rPr>
                            <w:t>Téléphone:</w:t>
                          </w:r>
                          <w:proofErr w:type="gramEnd"/>
                          <w:r>
                            <w:rPr>
                              <w:rFonts w:ascii="Arial" w:hAnsi="Arial" w:cs="Arial"/>
                              <w:sz w:val="16"/>
                              <w:szCs w:val="16"/>
                            </w:rPr>
                            <w:t xml:space="preserve"> +603 9545 6301</w:t>
                          </w:r>
                        </w:p>
                        <w:p w14:paraId="1C7E0BEB" w14:textId="77777777" w:rsidR="00593763" w:rsidRPr="003113F6" w:rsidRDefault="00D058C8" w:rsidP="002E52B5">
                          <w:pPr>
                            <w:pStyle w:val="Kopfzeile"/>
                            <w:spacing w:line="360" w:lineRule="auto"/>
                            <w:rPr>
                              <w:rFonts w:ascii="Arial" w:hAnsi="Arial" w:cs="Arial"/>
                              <w:sz w:val="16"/>
                              <w:szCs w:val="16"/>
                            </w:rPr>
                          </w:pPr>
                          <w:hyperlink r:id="rId2" w:history="1">
                            <w:r w:rsidR="00593763">
                              <w:rPr>
                                <w:rStyle w:val="Hyperlink"/>
                                <w:rFonts w:ascii="Arial" w:hAnsi="Arial" w:cs="Arial"/>
                                <w:sz w:val="16"/>
                                <w:szCs w:val="16"/>
                              </w:rPr>
                              <w:t>bridget.ngang@kraiburg-tpe.com</w:t>
                            </w:r>
                          </w:hyperlink>
                        </w:p>
                        <w:p w14:paraId="2A9BFBC2" w14:textId="77777777" w:rsidR="00593763" w:rsidRPr="00392257" w:rsidRDefault="00593763" w:rsidP="002E52B5">
                          <w:pPr>
                            <w:pStyle w:val="Textkrper2"/>
                            <w:ind w:left="0"/>
                            <w:rPr>
                              <w:rFonts w:cs="Times New Roman"/>
                              <w:sz w:val="16"/>
                              <w:szCs w:val="16"/>
                              <w:lang w:val="fr-FR"/>
                            </w:rPr>
                          </w:pPr>
                        </w:p>
                        <w:p w14:paraId="3D15FC98" w14:textId="77777777" w:rsidR="00593763" w:rsidRPr="002E52B5" w:rsidRDefault="00593763" w:rsidP="002E52B5">
                          <w:pPr>
                            <w:pStyle w:val="Textkrper2"/>
                            <w:ind w:left="0"/>
                            <w:rPr>
                              <w:rFonts w:cs="Times New Roman"/>
                              <w:i w:val="0"/>
                              <w:iCs w:val="0"/>
                              <w:sz w:val="16"/>
                              <w:szCs w:val="16"/>
                            </w:rPr>
                          </w:pPr>
                          <w:r>
                            <w:rPr>
                              <w:sz w:val="16"/>
                              <w:szCs w:val="16"/>
                            </w:rPr>
                            <w:t>Europe, Moyen-Orient et Afrique</w:t>
                          </w:r>
                        </w:p>
                        <w:p w14:paraId="0F883920" w14:textId="77777777" w:rsidR="00593763" w:rsidRPr="000B396E" w:rsidRDefault="00593763" w:rsidP="002E52B5">
                          <w:pPr>
                            <w:pStyle w:val="Textkrper2"/>
                            <w:ind w:left="0"/>
                            <w:rPr>
                              <w:rFonts w:cs="Times New Roman"/>
                              <w:i w:val="0"/>
                              <w:iCs w:val="0"/>
                              <w:sz w:val="16"/>
                              <w:szCs w:val="16"/>
                            </w:rPr>
                          </w:pPr>
                          <w:r>
                            <w:rPr>
                              <w:i w:val="0"/>
                              <w:iCs w:val="0"/>
                              <w:sz w:val="16"/>
                              <w:szCs w:val="16"/>
                            </w:rPr>
                            <w:t>Simone Hammerl</w:t>
                          </w:r>
                        </w:p>
                        <w:p w14:paraId="7804354C" w14:textId="77777777" w:rsidR="00593763" w:rsidRPr="00F54D5B" w:rsidRDefault="00593763" w:rsidP="002E52B5">
                          <w:pPr>
                            <w:pStyle w:val="Textkrper2"/>
                            <w:ind w:left="0"/>
                            <w:rPr>
                              <w:rFonts w:cs="Times New Roman"/>
                              <w:i w:val="0"/>
                              <w:iCs w:val="0"/>
                              <w:sz w:val="16"/>
                              <w:szCs w:val="16"/>
                            </w:rPr>
                          </w:pPr>
                          <w:r>
                            <w:rPr>
                              <w:i w:val="0"/>
                              <w:iCs w:val="0"/>
                              <w:sz w:val="16"/>
                              <w:szCs w:val="16"/>
                            </w:rPr>
                            <w:t>Public Relations EMEA</w:t>
                          </w:r>
                        </w:p>
                        <w:p w14:paraId="547D990C" w14:textId="77777777" w:rsidR="00593763" w:rsidRPr="00F54D5B" w:rsidRDefault="00593763" w:rsidP="002E52B5">
                          <w:pPr>
                            <w:pStyle w:val="Textkrper2"/>
                            <w:ind w:left="0"/>
                            <w:rPr>
                              <w:rFonts w:cs="Times New Roman"/>
                              <w:i w:val="0"/>
                              <w:iCs w:val="0"/>
                              <w:sz w:val="16"/>
                              <w:szCs w:val="16"/>
                            </w:rPr>
                          </w:pPr>
                          <w:proofErr w:type="gramStart"/>
                          <w:r>
                            <w:rPr>
                              <w:i w:val="0"/>
                              <w:iCs w:val="0"/>
                              <w:sz w:val="16"/>
                              <w:szCs w:val="16"/>
                            </w:rPr>
                            <w:t>Téléphone:</w:t>
                          </w:r>
                          <w:proofErr w:type="gramEnd"/>
                          <w:r>
                            <w:rPr>
                              <w:i w:val="0"/>
                              <w:iCs w:val="0"/>
                              <w:sz w:val="16"/>
                              <w:szCs w:val="16"/>
                            </w:rPr>
                            <w:t xml:space="preserve"> +49 8638 9810-568</w:t>
                          </w:r>
                        </w:p>
                        <w:p w14:paraId="716545B0" w14:textId="77777777" w:rsidR="00593763" w:rsidRPr="00073D11" w:rsidRDefault="00D058C8" w:rsidP="002E52B5">
                          <w:pPr>
                            <w:pStyle w:val="Kopfzeile"/>
                            <w:spacing w:line="360" w:lineRule="auto"/>
                            <w:rPr>
                              <w:rFonts w:cs="Times New Roman"/>
                            </w:rPr>
                          </w:pPr>
                          <w:hyperlink r:id="rId3">
                            <w:r w:rsidR="00593763">
                              <w:rPr>
                                <w:rStyle w:val="Hyperlink"/>
                                <w:rFonts w:ascii="Arial" w:hAnsi="Arial" w:cs="Arial"/>
                                <w:sz w:val="16"/>
                                <w:szCs w:val="16"/>
                              </w:rPr>
                              <w:t>simone.hammerl@kraiburg-tpe.com</w:t>
                            </w:r>
                          </w:hyperlink>
                        </w:p>
                        <w:p w14:paraId="552F5318" w14:textId="77777777" w:rsidR="00593763" w:rsidRPr="007D7742" w:rsidRDefault="00593763" w:rsidP="007D7742">
                          <w:pPr>
                            <w:spacing w:after="0" w:line="360" w:lineRule="auto"/>
                            <w:rPr>
                              <w:rFonts w:ascii="Arial" w:hAnsi="Arial" w:cs="Arial"/>
                              <w:sz w:val="16"/>
                              <w:szCs w:val="16"/>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1F129F5" id="_x0000_t202" coordsize="21600,21600" o:spt="202" path="m,l,21600r21600,l21600,xe">
              <v:stroke joinstyle="miter"/>
              <v:path gradientshapeok="t" o:connecttype="rect"/>
            </v:shapetype>
            <v:shape id="Text Box 2" o:spid="_x0000_s1026" type="#_x0000_t202" style="position:absolute;margin-left:340.95pt;margin-top:230.7pt;width:148.5pt;height:335.0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2IgAIAAAgFAAAOAAAAZHJzL2Uyb0RvYy54bWysVMlu2zAQvRfoPxC8O1oqJZYQOchSFwXS&#10;BUj6ARRJWUQpkiVpS2nRf++Qsh13ORRFdaC4DN+8mXnDy6tpkGjHrRNaNTg7SzHiimom1KbBnx7X&#10;iyVGzhPFiNSKN/iJO3y1evnicjQ1z3WvJeMWAYhy9Wga3Htv6iRxtOcDcWfacAWHnbYD8bC0m4RZ&#10;MgL6IJM8Tc+TUVtmrKbcOdi9mw/xKuJ3Haf+Q9c57pFsMHDzcbRxbMOYrC5JvbHE9ILuaZB/YDEQ&#10;ocDpEeqOeIK2VvwGNQhqtdOdP6N6SHTXCcpjDBBNlv4SzUNPDI+xQHKcOabJ/T9Y+n730SLBoHYY&#10;KTJAiR755NGNnlAesjMaV4PRgwEzP8F2sAyROnOv6WeHlL7tidrwa2v12HPCgF0WbiYnV2ccF0Da&#10;8Z1m4IZsvY5AU2eHAAjJQIAOVXo6ViZQocHlcllWJRxROCvyssxeldEHqQ/XjXX+DdcDCpMGWyh9&#10;hCe7e+cDHVIfTCJ9LQVbCynjwm7aW2nRjoBM1vHbo7tTM6mCsdLh2ow47wBL8BHOAt9Y9m9Vlhfp&#10;TV4t1ufLi0WxLspFdZEuF2lW3VTnaVEVd+vvgWBW1L1gjKt7ofhBglnxdyXeN8MsnihCNDa4KvNy&#10;rtEpe3caZBq/PwU5CA8dKcXQ4OXRiNShsq8Vg7BJ7YmQ8zz5mX7MMuTg8I9ZiToIpZ9F4Kd2ApQg&#10;jlazJ1CE1VAvqC08IzDptf2K0Qgt2WD3ZUssx0i+VaCqKiuK0MNxARN7utsedomiANHgFqN5euvn&#10;ft8aKzY9eJj1q/Q1KLATURvPbPa6hXaLQeyfhtDPp+to9fyArX4AAAD//wMAUEsDBBQABgAIAAAA&#10;IQA5BjHI4gAAAAwBAAAPAAAAZHJzL2Rvd25yZXYueG1sTI/BTsMwDIbvSLxDZCRuLM0opStNpwLq&#10;YQIhbeywo9eGplqTVE26lbfHnOBo+9Pv78/Xs+nZWY2+c1aCWETAlK1d09lWwv6zukuB+YC2wd5Z&#10;JeFbeVgX11c5Zo272K0670LLKMT6DCXoEIaMc19rZdAv3KAs3b7caDDQOLa8GfFC4abnyyhKuMHO&#10;0geNg3rRqj7tJiPBvx3KVxNXG3/62C5xM+myen+W8vZmLp+ABTWHPxh+9UkdCnI6usk2nvUSklSs&#10;CJUQJyIGRsTqMaXNkVBxLx6AFzn/X6L4AQAA//8DAFBLAQItABQABgAIAAAAIQC2gziS/gAAAOEB&#10;AAATAAAAAAAAAAAAAAAAAAAAAABbQ29udGVudF9UeXBlc10ueG1sUEsBAi0AFAAGAAgAAAAhADj9&#10;If/WAAAAlAEAAAsAAAAAAAAAAAAAAAAALwEAAF9yZWxzLy5yZWxzUEsBAi0AFAAGAAgAAAAhAEZ7&#10;7YiAAgAACAUAAA4AAAAAAAAAAAAAAAAALgIAAGRycy9lMm9Eb2MueG1sUEsBAi0AFAAGAAgAAAAh&#10;ADkGMcjiAAAADAEAAA8AAAAAAAAAAAAAAAAA2gQAAGRycy9kb3ducmV2LnhtbFBLBQYAAAAABAAE&#10;APMAAADpBQAAAAA=&#10;" stroked="f">
              <v:textbox inset=",0,,0">
                <w:txbxContent>
                  <w:p w14:paraId="0D60F159" w14:textId="77777777" w:rsidR="00593763" w:rsidRPr="003113F6" w:rsidRDefault="00593763" w:rsidP="002E52B5">
                    <w:pPr>
                      <w:pStyle w:val="Kopfzeile"/>
                      <w:rPr>
                        <w:rFonts w:ascii="Arial" w:hAnsi="Arial" w:cs="Arial"/>
                        <w:b/>
                        <w:bCs/>
                        <w:sz w:val="16"/>
                        <w:szCs w:val="16"/>
                      </w:rPr>
                    </w:pPr>
                    <w:r>
                      <w:rPr>
                        <w:rFonts w:ascii="Arial" w:hAnsi="Arial" w:cs="Arial"/>
                        <w:b/>
                        <w:bCs/>
                        <w:sz w:val="16"/>
                        <w:szCs w:val="16"/>
                      </w:rPr>
                      <w:t>Contact pour la presse</w:t>
                    </w:r>
                  </w:p>
                  <w:p w14:paraId="5B178CC4" w14:textId="77777777" w:rsidR="00593763" w:rsidRPr="00392257" w:rsidRDefault="00593763" w:rsidP="002E52B5">
                    <w:pPr>
                      <w:pStyle w:val="Kopfzeile"/>
                      <w:spacing w:line="120" w:lineRule="exact"/>
                      <w:rPr>
                        <w:rFonts w:ascii="Arial" w:hAnsi="Arial" w:cs="Arial"/>
                        <w:sz w:val="16"/>
                        <w:szCs w:val="16"/>
                        <w:lang w:val="fr-FR"/>
                      </w:rPr>
                    </w:pPr>
                  </w:p>
                  <w:p w14:paraId="1C575DC4" w14:textId="77777777" w:rsidR="00593763" w:rsidRPr="00073D11" w:rsidRDefault="00593763" w:rsidP="002E52B5">
                    <w:pPr>
                      <w:pStyle w:val="Textkrper2"/>
                      <w:ind w:left="0"/>
                      <w:rPr>
                        <w:rFonts w:cs="Times New Roman"/>
                        <w:sz w:val="16"/>
                        <w:szCs w:val="16"/>
                      </w:rPr>
                    </w:pPr>
                    <w:r>
                      <w:rPr>
                        <w:sz w:val="16"/>
                        <w:szCs w:val="16"/>
                      </w:rPr>
                      <w:t>Asie Pacifique</w:t>
                    </w:r>
                  </w:p>
                  <w:p w14:paraId="5EB4E9B0" w14:textId="77777777" w:rsidR="00593763" w:rsidRPr="00366D0D" w:rsidRDefault="00593763" w:rsidP="002E52B5">
                    <w:pPr>
                      <w:pStyle w:val="Kopfzeile"/>
                      <w:spacing w:line="360" w:lineRule="auto"/>
                      <w:rPr>
                        <w:rFonts w:ascii="Arial" w:hAnsi="Arial" w:cs="Arial"/>
                        <w:sz w:val="16"/>
                        <w:szCs w:val="16"/>
                        <w:lang w:val="fr-FR"/>
                      </w:rPr>
                    </w:pPr>
                    <w:r w:rsidRPr="00366D0D">
                      <w:rPr>
                        <w:rFonts w:ascii="Arial" w:hAnsi="Arial" w:cs="Arial"/>
                        <w:sz w:val="16"/>
                        <w:szCs w:val="16"/>
                        <w:lang w:val="fr-FR"/>
                      </w:rPr>
                      <w:t>Bridget Ngang</w:t>
                    </w:r>
                  </w:p>
                  <w:p w14:paraId="5D75FBB3" w14:textId="77777777" w:rsidR="00593763" w:rsidRPr="00366D0D" w:rsidRDefault="00593763" w:rsidP="002E52B5">
                    <w:pPr>
                      <w:pStyle w:val="Kopfzeile"/>
                      <w:spacing w:line="360" w:lineRule="auto"/>
                      <w:rPr>
                        <w:rFonts w:ascii="Arial" w:hAnsi="Arial" w:cs="Arial"/>
                        <w:sz w:val="16"/>
                        <w:szCs w:val="16"/>
                        <w:lang w:val="fr-FR"/>
                      </w:rPr>
                    </w:pPr>
                    <w:r w:rsidRPr="00366D0D">
                      <w:rPr>
                        <w:rFonts w:ascii="Arial" w:hAnsi="Arial" w:cs="Arial"/>
                        <w:sz w:val="16"/>
                        <w:szCs w:val="16"/>
                        <w:lang w:val="fr-FR"/>
                      </w:rPr>
                      <w:t>Marketing Manager Asia Pacific</w:t>
                    </w:r>
                  </w:p>
                  <w:p w14:paraId="1245D80C" w14:textId="77777777" w:rsidR="00593763" w:rsidRPr="003113F6" w:rsidRDefault="00593763" w:rsidP="002E52B5">
                    <w:pPr>
                      <w:pStyle w:val="Kopfzeile"/>
                      <w:spacing w:line="360" w:lineRule="auto"/>
                      <w:rPr>
                        <w:rFonts w:ascii="Arial" w:hAnsi="Arial" w:cs="Arial"/>
                        <w:sz w:val="16"/>
                        <w:szCs w:val="16"/>
                      </w:rPr>
                    </w:pPr>
                    <w:proofErr w:type="gramStart"/>
                    <w:r>
                      <w:rPr>
                        <w:rFonts w:ascii="Arial" w:hAnsi="Arial" w:cs="Arial"/>
                        <w:sz w:val="16"/>
                        <w:szCs w:val="16"/>
                      </w:rPr>
                      <w:t>Téléphone:</w:t>
                    </w:r>
                    <w:proofErr w:type="gramEnd"/>
                    <w:r>
                      <w:rPr>
                        <w:rFonts w:ascii="Arial" w:hAnsi="Arial" w:cs="Arial"/>
                        <w:sz w:val="16"/>
                        <w:szCs w:val="16"/>
                      </w:rPr>
                      <w:t xml:space="preserve"> +603 9545 6301</w:t>
                    </w:r>
                  </w:p>
                  <w:p w14:paraId="1C7E0BEB" w14:textId="77777777" w:rsidR="00593763" w:rsidRPr="003113F6" w:rsidRDefault="00D058C8" w:rsidP="002E52B5">
                    <w:pPr>
                      <w:pStyle w:val="Kopfzeile"/>
                      <w:spacing w:line="360" w:lineRule="auto"/>
                      <w:rPr>
                        <w:rFonts w:ascii="Arial" w:hAnsi="Arial" w:cs="Arial"/>
                        <w:sz w:val="16"/>
                        <w:szCs w:val="16"/>
                      </w:rPr>
                    </w:pPr>
                    <w:hyperlink r:id="rId4" w:history="1">
                      <w:r w:rsidR="00593763">
                        <w:rPr>
                          <w:rStyle w:val="Hyperlink"/>
                          <w:rFonts w:ascii="Arial" w:hAnsi="Arial" w:cs="Arial"/>
                          <w:sz w:val="16"/>
                          <w:szCs w:val="16"/>
                        </w:rPr>
                        <w:t>bridget.ngang@kraiburg-tpe.com</w:t>
                      </w:r>
                    </w:hyperlink>
                  </w:p>
                  <w:p w14:paraId="2A9BFBC2" w14:textId="77777777" w:rsidR="00593763" w:rsidRPr="00392257" w:rsidRDefault="00593763" w:rsidP="002E52B5">
                    <w:pPr>
                      <w:pStyle w:val="Textkrper2"/>
                      <w:ind w:left="0"/>
                      <w:rPr>
                        <w:rFonts w:cs="Times New Roman"/>
                        <w:sz w:val="16"/>
                        <w:szCs w:val="16"/>
                        <w:lang w:val="fr-FR"/>
                      </w:rPr>
                    </w:pPr>
                  </w:p>
                  <w:p w14:paraId="3D15FC98" w14:textId="77777777" w:rsidR="00593763" w:rsidRPr="002E52B5" w:rsidRDefault="00593763" w:rsidP="002E52B5">
                    <w:pPr>
                      <w:pStyle w:val="Textkrper2"/>
                      <w:ind w:left="0"/>
                      <w:rPr>
                        <w:rFonts w:cs="Times New Roman"/>
                        <w:i w:val="0"/>
                        <w:iCs w:val="0"/>
                        <w:sz w:val="16"/>
                        <w:szCs w:val="16"/>
                      </w:rPr>
                    </w:pPr>
                    <w:r>
                      <w:rPr>
                        <w:sz w:val="16"/>
                        <w:szCs w:val="16"/>
                      </w:rPr>
                      <w:t>Europe, Moyen-Orient et Afrique</w:t>
                    </w:r>
                  </w:p>
                  <w:p w14:paraId="0F883920" w14:textId="77777777" w:rsidR="00593763" w:rsidRPr="000B396E" w:rsidRDefault="00593763" w:rsidP="002E52B5">
                    <w:pPr>
                      <w:pStyle w:val="Textkrper2"/>
                      <w:ind w:left="0"/>
                      <w:rPr>
                        <w:rFonts w:cs="Times New Roman"/>
                        <w:i w:val="0"/>
                        <w:iCs w:val="0"/>
                        <w:sz w:val="16"/>
                        <w:szCs w:val="16"/>
                      </w:rPr>
                    </w:pPr>
                    <w:r>
                      <w:rPr>
                        <w:i w:val="0"/>
                        <w:iCs w:val="0"/>
                        <w:sz w:val="16"/>
                        <w:szCs w:val="16"/>
                      </w:rPr>
                      <w:t>Simone Hammerl</w:t>
                    </w:r>
                  </w:p>
                  <w:p w14:paraId="7804354C" w14:textId="77777777" w:rsidR="00593763" w:rsidRPr="00F54D5B" w:rsidRDefault="00593763" w:rsidP="002E52B5">
                    <w:pPr>
                      <w:pStyle w:val="Textkrper2"/>
                      <w:ind w:left="0"/>
                      <w:rPr>
                        <w:rFonts w:cs="Times New Roman"/>
                        <w:i w:val="0"/>
                        <w:iCs w:val="0"/>
                        <w:sz w:val="16"/>
                        <w:szCs w:val="16"/>
                      </w:rPr>
                    </w:pPr>
                    <w:r>
                      <w:rPr>
                        <w:i w:val="0"/>
                        <w:iCs w:val="0"/>
                        <w:sz w:val="16"/>
                        <w:szCs w:val="16"/>
                      </w:rPr>
                      <w:t>Public Relations EMEA</w:t>
                    </w:r>
                  </w:p>
                  <w:p w14:paraId="547D990C" w14:textId="77777777" w:rsidR="00593763" w:rsidRPr="00F54D5B" w:rsidRDefault="00593763" w:rsidP="002E52B5">
                    <w:pPr>
                      <w:pStyle w:val="Textkrper2"/>
                      <w:ind w:left="0"/>
                      <w:rPr>
                        <w:rFonts w:cs="Times New Roman"/>
                        <w:i w:val="0"/>
                        <w:iCs w:val="0"/>
                        <w:sz w:val="16"/>
                        <w:szCs w:val="16"/>
                      </w:rPr>
                    </w:pPr>
                    <w:proofErr w:type="gramStart"/>
                    <w:r>
                      <w:rPr>
                        <w:i w:val="0"/>
                        <w:iCs w:val="0"/>
                        <w:sz w:val="16"/>
                        <w:szCs w:val="16"/>
                      </w:rPr>
                      <w:t>Téléphone:</w:t>
                    </w:r>
                    <w:proofErr w:type="gramEnd"/>
                    <w:r>
                      <w:rPr>
                        <w:i w:val="0"/>
                        <w:iCs w:val="0"/>
                        <w:sz w:val="16"/>
                        <w:szCs w:val="16"/>
                      </w:rPr>
                      <w:t xml:space="preserve"> +49 8638 9810-568</w:t>
                    </w:r>
                  </w:p>
                  <w:p w14:paraId="716545B0" w14:textId="77777777" w:rsidR="00593763" w:rsidRPr="00073D11" w:rsidRDefault="00D058C8" w:rsidP="002E52B5">
                    <w:pPr>
                      <w:pStyle w:val="Kopfzeile"/>
                      <w:spacing w:line="360" w:lineRule="auto"/>
                      <w:rPr>
                        <w:rFonts w:cs="Times New Roman"/>
                      </w:rPr>
                    </w:pPr>
                    <w:hyperlink r:id="rId5">
                      <w:r w:rsidR="00593763">
                        <w:rPr>
                          <w:rStyle w:val="Hyperlink"/>
                          <w:rFonts w:ascii="Arial" w:hAnsi="Arial" w:cs="Arial"/>
                          <w:sz w:val="16"/>
                          <w:szCs w:val="16"/>
                        </w:rPr>
                        <w:t>simone.hammerl@kraiburg-tpe.com</w:t>
                      </w:r>
                    </w:hyperlink>
                  </w:p>
                  <w:p w14:paraId="552F5318" w14:textId="77777777" w:rsidR="00593763" w:rsidRPr="007D7742" w:rsidRDefault="00593763" w:rsidP="007D7742">
                    <w:pPr>
                      <w:spacing w:after="0" w:line="360" w:lineRule="auto"/>
                      <w:rPr>
                        <w:rFonts w:ascii="Arial" w:hAnsi="Arial" w:cs="Arial"/>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cs="Symbol" w:hint="default"/>
        <w:sz w:val="20"/>
        <w:szCs w:val="20"/>
      </w:rPr>
    </w:lvl>
    <w:lvl w:ilvl="1" w:tentative="1">
      <w:start w:val="1"/>
      <w:numFmt w:val="bullet"/>
      <w:lvlText w:val="o"/>
      <w:lvlJc w:val="left"/>
      <w:pPr>
        <w:tabs>
          <w:tab w:val="num" w:pos="1440"/>
        </w:tabs>
        <w:ind w:left="1440" w:hanging="360"/>
      </w:pPr>
      <w:rPr>
        <w:rFonts w:ascii="Courier New" w:hAnsi="Courier New" w:cs="Courier New" w:hint="default"/>
        <w:sz w:val="20"/>
        <w:szCs w:val="20"/>
      </w:rPr>
    </w:lvl>
    <w:lvl w:ilvl="2" w:tentative="1">
      <w:start w:val="1"/>
      <w:numFmt w:val="bullet"/>
      <w:lvlText w:val=""/>
      <w:lvlJc w:val="left"/>
      <w:pPr>
        <w:tabs>
          <w:tab w:val="num" w:pos="2160"/>
        </w:tabs>
        <w:ind w:left="2160" w:hanging="360"/>
      </w:pPr>
      <w:rPr>
        <w:rFonts w:ascii="Wingdings" w:hAnsi="Wingdings" w:cs="Wingdings" w:hint="default"/>
        <w:sz w:val="20"/>
        <w:szCs w:val="20"/>
      </w:rPr>
    </w:lvl>
    <w:lvl w:ilvl="3" w:tentative="1">
      <w:start w:val="1"/>
      <w:numFmt w:val="bullet"/>
      <w:lvlText w:val=""/>
      <w:lvlJc w:val="left"/>
      <w:pPr>
        <w:tabs>
          <w:tab w:val="num" w:pos="2880"/>
        </w:tabs>
        <w:ind w:left="2880" w:hanging="360"/>
      </w:pPr>
      <w:rPr>
        <w:rFonts w:ascii="Wingdings" w:hAnsi="Wingdings" w:cs="Wingdings" w:hint="default"/>
        <w:sz w:val="20"/>
        <w:szCs w:val="20"/>
      </w:rPr>
    </w:lvl>
    <w:lvl w:ilvl="4" w:tentative="1">
      <w:start w:val="1"/>
      <w:numFmt w:val="bullet"/>
      <w:lvlText w:val=""/>
      <w:lvlJc w:val="left"/>
      <w:pPr>
        <w:tabs>
          <w:tab w:val="num" w:pos="3600"/>
        </w:tabs>
        <w:ind w:left="3600" w:hanging="360"/>
      </w:pPr>
      <w:rPr>
        <w:rFonts w:ascii="Wingdings" w:hAnsi="Wingdings" w:cs="Wingdings" w:hint="default"/>
        <w:sz w:val="20"/>
        <w:szCs w:val="20"/>
      </w:rPr>
    </w:lvl>
    <w:lvl w:ilvl="5" w:tentative="1">
      <w:start w:val="1"/>
      <w:numFmt w:val="bullet"/>
      <w:lvlText w:val=""/>
      <w:lvlJc w:val="left"/>
      <w:pPr>
        <w:tabs>
          <w:tab w:val="num" w:pos="4320"/>
        </w:tabs>
        <w:ind w:left="4320" w:hanging="360"/>
      </w:pPr>
      <w:rPr>
        <w:rFonts w:ascii="Wingdings" w:hAnsi="Wingdings" w:cs="Wingdings" w:hint="default"/>
        <w:sz w:val="20"/>
        <w:szCs w:val="20"/>
      </w:rPr>
    </w:lvl>
    <w:lvl w:ilvl="6" w:tentative="1">
      <w:start w:val="1"/>
      <w:numFmt w:val="bullet"/>
      <w:lvlText w:val=""/>
      <w:lvlJc w:val="left"/>
      <w:pPr>
        <w:tabs>
          <w:tab w:val="num" w:pos="5040"/>
        </w:tabs>
        <w:ind w:left="5040" w:hanging="360"/>
      </w:pPr>
      <w:rPr>
        <w:rFonts w:ascii="Wingdings" w:hAnsi="Wingdings" w:cs="Wingdings" w:hint="default"/>
        <w:sz w:val="20"/>
        <w:szCs w:val="20"/>
      </w:rPr>
    </w:lvl>
    <w:lvl w:ilvl="7" w:tentative="1">
      <w:start w:val="1"/>
      <w:numFmt w:val="bullet"/>
      <w:lvlText w:val=""/>
      <w:lvlJc w:val="left"/>
      <w:pPr>
        <w:tabs>
          <w:tab w:val="num" w:pos="5760"/>
        </w:tabs>
        <w:ind w:left="5760" w:hanging="360"/>
      </w:pPr>
      <w:rPr>
        <w:rFonts w:ascii="Wingdings" w:hAnsi="Wingdings" w:cs="Wingdings" w:hint="default"/>
        <w:sz w:val="20"/>
        <w:szCs w:val="20"/>
      </w:rPr>
    </w:lvl>
    <w:lvl w:ilvl="8" w:tentative="1">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cs="Symbol" w:hint="default"/>
        <w:sz w:val="20"/>
        <w:szCs w:val="20"/>
      </w:rPr>
    </w:lvl>
    <w:lvl w:ilvl="1" w:tentative="1">
      <w:start w:val="1"/>
      <w:numFmt w:val="bullet"/>
      <w:lvlText w:val="o"/>
      <w:lvlJc w:val="left"/>
      <w:pPr>
        <w:tabs>
          <w:tab w:val="num" w:pos="1440"/>
        </w:tabs>
        <w:ind w:left="1440" w:hanging="360"/>
      </w:pPr>
      <w:rPr>
        <w:rFonts w:ascii="Courier New" w:hAnsi="Courier New" w:cs="Courier New" w:hint="default"/>
        <w:sz w:val="20"/>
        <w:szCs w:val="20"/>
      </w:rPr>
    </w:lvl>
    <w:lvl w:ilvl="2" w:tentative="1">
      <w:start w:val="1"/>
      <w:numFmt w:val="bullet"/>
      <w:lvlText w:val=""/>
      <w:lvlJc w:val="left"/>
      <w:pPr>
        <w:tabs>
          <w:tab w:val="num" w:pos="2160"/>
        </w:tabs>
        <w:ind w:left="2160" w:hanging="360"/>
      </w:pPr>
      <w:rPr>
        <w:rFonts w:ascii="Wingdings" w:hAnsi="Wingdings" w:cs="Wingdings" w:hint="default"/>
        <w:sz w:val="20"/>
        <w:szCs w:val="20"/>
      </w:rPr>
    </w:lvl>
    <w:lvl w:ilvl="3" w:tentative="1">
      <w:start w:val="1"/>
      <w:numFmt w:val="bullet"/>
      <w:lvlText w:val=""/>
      <w:lvlJc w:val="left"/>
      <w:pPr>
        <w:tabs>
          <w:tab w:val="num" w:pos="2880"/>
        </w:tabs>
        <w:ind w:left="2880" w:hanging="360"/>
      </w:pPr>
      <w:rPr>
        <w:rFonts w:ascii="Wingdings" w:hAnsi="Wingdings" w:cs="Wingdings" w:hint="default"/>
        <w:sz w:val="20"/>
        <w:szCs w:val="20"/>
      </w:rPr>
    </w:lvl>
    <w:lvl w:ilvl="4" w:tentative="1">
      <w:start w:val="1"/>
      <w:numFmt w:val="bullet"/>
      <w:lvlText w:val=""/>
      <w:lvlJc w:val="left"/>
      <w:pPr>
        <w:tabs>
          <w:tab w:val="num" w:pos="3600"/>
        </w:tabs>
        <w:ind w:left="3600" w:hanging="360"/>
      </w:pPr>
      <w:rPr>
        <w:rFonts w:ascii="Wingdings" w:hAnsi="Wingdings" w:cs="Wingdings" w:hint="default"/>
        <w:sz w:val="20"/>
        <w:szCs w:val="20"/>
      </w:rPr>
    </w:lvl>
    <w:lvl w:ilvl="5" w:tentative="1">
      <w:start w:val="1"/>
      <w:numFmt w:val="bullet"/>
      <w:lvlText w:val=""/>
      <w:lvlJc w:val="left"/>
      <w:pPr>
        <w:tabs>
          <w:tab w:val="num" w:pos="4320"/>
        </w:tabs>
        <w:ind w:left="4320" w:hanging="360"/>
      </w:pPr>
      <w:rPr>
        <w:rFonts w:ascii="Wingdings" w:hAnsi="Wingdings" w:cs="Wingdings" w:hint="default"/>
        <w:sz w:val="20"/>
        <w:szCs w:val="20"/>
      </w:rPr>
    </w:lvl>
    <w:lvl w:ilvl="6" w:tentative="1">
      <w:start w:val="1"/>
      <w:numFmt w:val="bullet"/>
      <w:lvlText w:val=""/>
      <w:lvlJc w:val="left"/>
      <w:pPr>
        <w:tabs>
          <w:tab w:val="num" w:pos="5040"/>
        </w:tabs>
        <w:ind w:left="5040" w:hanging="360"/>
      </w:pPr>
      <w:rPr>
        <w:rFonts w:ascii="Wingdings" w:hAnsi="Wingdings" w:cs="Wingdings" w:hint="default"/>
        <w:sz w:val="20"/>
        <w:szCs w:val="20"/>
      </w:rPr>
    </w:lvl>
    <w:lvl w:ilvl="7" w:tentative="1">
      <w:start w:val="1"/>
      <w:numFmt w:val="bullet"/>
      <w:lvlText w:val=""/>
      <w:lvlJc w:val="left"/>
      <w:pPr>
        <w:tabs>
          <w:tab w:val="num" w:pos="5760"/>
        </w:tabs>
        <w:ind w:left="5760" w:hanging="360"/>
      </w:pPr>
      <w:rPr>
        <w:rFonts w:ascii="Wingdings" w:hAnsi="Wingdings" w:cs="Wingdings" w:hint="default"/>
        <w:sz w:val="20"/>
        <w:szCs w:val="20"/>
      </w:rPr>
    </w:lvl>
    <w:lvl w:ilvl="8" w:tentative="1">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embedSystemFonts/>
  <w:proofState w:spelling="clean" w:grammar="clean"/>
  <w:attachedTemplate r:id="rId1"/>
  <w:defaultTabStop w:val="720"/>
  <w:hyphenationZone w:val="425"/>
  <w:characterSpacingControl w:val="doNotCompress"/>
  <w:doNotValidateAgainstSchema/>
  <w:doNotDemarcateInvalidXml/>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37FA"/>
    <w:rsid w:val="0000282D"/>
    <w:rsid w:val="00005FA1"/>
    <w:rsid w:val="00013EA3"/>
    <w:rsid w:val="00041B77"/>
    <w:rsid w:val="0004695A"/>
    <w:rsid w:val="00057785"/>
    <w:rsid w:val="00071236"/>
    <w:rsid w:val="00073D11"/>
    <w:rsid w:val="00083596"/>
    <w:rsid w:val="0008699C"/>
    <w:rsid w:val="000903ED"/>
    <w:rsid w:val="000917B0"/>
    <w:rsid w:val="0009376B"/>
    <w:rsid w:val="000967ED"/>
    <w:rsid w:val="00096CA7"/>
    <w:rsid w:val="00097D31"/>
    <w:rsid w:val="000A510D"/>
    <w:rsid w:val="000A52EE"/>
    <w:rsid w:val="000B396E"/>
    <w:rsid w:val="000B6005"/>
    <w:rsid w:val="000B6A97"/>
    <w:rsid w:val="000C05DB"/>
    <w:rsid w:val="000C3CBC"/>
    <w:rsid w:val="000C5E10"/>
    <w:rsid w:val="000D12E7"/>
    <w:rsid w:val="000D178A"/>
    <w:rsid w:val="000F238D"/>
    <w:rsid w:val="000F2DAE"/>
    <w:rsid w:val="000F32CD"/>
    <w:rsid w:val="000F7C99"/>
    <w:rsid w:val="001200DA"/>
    <w:rsid w:val="00120B15"/>
    <w:rsid w:val="00122C56"/>
    <w:rsid w:val="001246FA"/>
    <w:rsid w:val="00144072"/>
    <w:rsid w:val="00144D91"/>
    <w:rsid w:val="00146E7E"/>
    <w:rsid w:val="00156BDE"/>
    <w:rsid w:val="00163E63"/>
    <w:rsid w:val="001702CF"/>
    <w:rsid w:val="0017332B"/>
    <w:rsid w:val="00173D37"/>
    <w:rsid w:val="00180F66"/>
    <w:rsid w:val="0018691E"/>
    <w:rsid w:val="001912E3"/>
    <w:rsid w:val="001937B4"/>
    <w:rsid w:val="001A1A47"/>
    <w:rsid w:val="001A529C"/>
    <w:rsid w:val="001A6E10"/>
    <w:rsid w:val="001B400F"/>
    <w:rsid w:val="001C4EAE"/>
    <w:rsid w:val="001C701E"/>
    <w:rsid w:val="001C7D22"/>
    <w:rsid w:val="001E1888"/>
    <w:rsid w:val="001F37C4"/>
    <w:rsid w:val="001F4F5D"/>
    <w:rsid w:val="00201710"/>
    <w:rsid w:val="002129DC"/>
    <w:rsid w:val="00214C89"/>
    <w:rsid w:val="00225FD8"/>
    <w:rsid w:val="002262B1"/>
    <w:rsid w:val="0022705F"/>
    <w:rsid w:val="00235BA5"/>
    <w:rsid w:val="00255548"/>
    <w:rsid w:val="002631F5"/>
    <w:rsid w:val="00265127"/>
    <w:rsid w:val="00265965"/>
    <w:rsid w:val="00267260"/>
    <w:rsid w:val="00290773"/>
    <w:rsid w:val="002934F9"/>
    <w:rsid w:val="0029752E"/>
    <w:rsid w:val="002A37DD"/>
    <w:rsid w:val="002A3920"/>
    <w:rsid w:val="002A532B"/>
    <w:rsid w:val="002B3A55"/>
    <w:rsid w:val="002B5F60"/>
    <w:rsid w:val="002C3084"/>
    <w:rsid w:val="002C4280"/>
    <w:rsid w:val="002C6993"/>
    <w:rsid w:val="002C7BE6"/>
    <w:rsid w:val="002D0047"/>
    <w:rsid w:val="002D03CB"/>
    <w:rsid w:val="002D3BC0"/>
    <w:rsid w:val="002E52B5"/>
    <w:rsid w:val="002F2061"/>
    <w:rsid w:val="002F4492"/>
    <w:rsid w:val="002F563D"/>
    <w:rsid w:val="00304543"/>
    <w:rsid w:val="003113F6"/>
    <w:rsid w:val="00324D73"/>
    <w:rsid w:val="00325394"/>
    <w:rsid w:val="00344C02"/>
    <w:rsid w:val="00346D68"/>
    <w:rsid w:val="00364268"/>
    <w:rsid w:val="00366AE6"/>
    <w:rsid w:val="00366D0D"/>
    <w:rsid w:val="00367E4D"/>
    <w:rsid w:val="0038768D"/>
    <w:rsid w:val="00387A9A"/>
    <w:rsid w:val="003909AB"/>
    <w:rsid w:val="00392257"/>
    <w:rsid w:val="00396F67"/>
    <w:rsid w:val="003A389E"/>
    <w:rsid w:val="003A50BB"/>
    <w:rsid w:val="003B042D"/>
    <w:rsid w:val="003C6DEF"/>
    <w:rsid w:val="003C78DA"/>
    <w:rsid w:val="003D5036"/>
    <w:rsid w:val="003D6411"/>
    <w:rsid w:val="003E334E"/>
    <w:rsid w:val="003E3D8B"/>
    <w:rsid w:val="004002A2"/>
    <w:rsid w:val="004055EF"/>
    <w:rsid w:val="00406C85"/>
    <w:rsid w:val="00410B91"/>
    <w:rsid w:val="0044562F"/>
    <w:rsid w:val="0045042F"/>
    <w:rsid w:val="00455CDC"/>
    <w:rsid w:val="004560BB"/>
    <w:rsid w:val="00456843"/>
    <w:rsid w:val="00456A3B"/>
    <w:rsid w:val="00471A94"/>
    <w:rsid w:val="00481947"/>
    <w:rsid w:val="00482B9C"/>
    <w:rsid w:val="00493BFC"/>
    <w:rsid w:val="004A3BE3"/>
    <w:rsid w:val="004A62E0"/>
    <w:rsid w:val="004A6454"/>
    <w:rsid w:val="004B0469"/>
    <w:rsid w:val="004B75FE"/>
    <w:rsid w:val="004C3CCB"/>
    <w:rsid w:val="004C6E24"/>
    <w:rsid w:val="004D5BAF"/>
    <w:rsid w:val="004F6395"/>
    <w:rsid w:val="004F758B"/>
    <w:rsid w:val="00502615"/>
    <w:rsid w:val="0050419E"/>
    <w:rsid w:val="005146C9"/>
    <w:rsid w:val="00517446"/>
    <w:rsid w:val="00525D6B"/>
    <w:rsid w:val="00527D82"/>
    <w:rsid w:val="00541D34"/>
    <w:rsid w:val="0054392A"/>
    <w:rsid w:val="00545127"/>
    <w:rsid w:val="00545A50"/>
    <w:rsid w:val="00550355"/>
    <w:rsid w:val="00550C61"/>
    <w:rsid w:val="00552AA1"/>
    <w:rsid w:val="00555589"/>
    <w:rsid w:val="00565D2D"/>
    <w:rsid w:val="005772B9"/>
    <w:rsid w:val="00591ACA"/>
    <w:rsid w:val="00593763"/>
    <w:rsid w:val="005A34EE"/>
    <w:rsid w:val="005A5D20"/>
    <w:rsid w:val="005B26DB"/>
    <w:rsid w:val="005B386E"/>
    <w:rsid w:val="005B6B7E"/>
    <w:rsid w:val="005C1CB1"/>
    <w:rsid w:val="005C59F4"/>
    <w:rsid w:val="005D467D"/>
    <w:rsid w:val="005E1C3F"/>
    <w:rsid w:val="00600F40"/>
    <w:rsid w:val="00607EE4"/>
    <w:rsid w:val="00610497"/>
    <w:rsid w:val="00614010"/>
    <w:rsid w:val="00614013"/>
    <w:rsid w:val="006154FB"/>
    <w:rsid w:val="00616B4A"/>
    <w:rsid w:val="00620F45"/>
    <w:rsid w:val="00621FED"/>
    <w:rsid w:val="0063701A"/>
    <w:rsid w:val="00637621"/>
    <w:rsid w:val="0064765B"/>
    <w:rsid w:val="006612CA"/>
    <w:rsid w:val="00661BAB"/>
    <w:rsid w:val="006709AB"/>
    <w:rsid w:val="006739FD"/>
    <w:rsid w:val="00681427"/>
    <w:rsid w:val="006919F2"/>
    <w:rsid w:val="00691DF1"/>
    <w:rsid w:val="00692A27"/>
    <w:rsid w:val="00696D06"/>
    <w:rsid w:val="006A6A86"/>
    <w:rsid w:val="006B0D90"/>
    <w:rsid w:val="006B1DAF"/>
    <w:rsid w:val="006B2085"/>
    <w:rsid w:val="006B33D8"/>
    <w:rsid w:val="006B391A"/>
    <w:rsid w:val="006B668E"/>
    <w:rsid w:val="006C178C"/>
    <w:rsid w:val="006C3919"/>
    <w:rsid w:val="006C48AD"/>
    <w:rsid w:val="006D0902"/>
    <w:rsid w:val="006E449C"/>
    <w:rsid w:val="006E4B80"/>
    <w:rsid w:val="006E65CF"/>
    <w:rsid w:val="006F5DF8"/>
    <w:rsid w:val="007010FE"/>
    <w:rsid w:val="00702A9F"/>
    <w:rsid w:val="007144EB"/>
    <w:rsid w:val="0071575E"/>
    <w:rsid w:val="00721D5E"/>
    <w:rsid w:val="007228C7"/>
    <w:rsid w:val="00722F2A"/>
    <w:rsid w:val="00723A37"/>
    <w:rsid w:val="00744F3B"/>
    <w:rsid w:val="00762555"/>
    <w:rsid w:val="0078239C"/>
    <w:rsid w:val="007831E2"/>
    <w:rsid w:val="00784C57"/>
    <w:rsid w:val="00786798"/>
    <w:rsid w:val="00793BF4"/>
    <w:rsid w:val="007974C7"/>
    <w:rsid w:val="007A5BF6"/>
    <w:rsid w:val="007A786F"/>
    <w:rsid w:val="007B1D9F"/>
    <w:rsid w:val="007B4C2D"/>
    <w:rsid w:val="007B60FE"/>
    <w:rsid w:val="007C4364"/>
    <w:rsid w:val="007D07C6"/>
    <w:rsid w:val="007D5A24"/>
    <w:rsid w:val="007D7444"/>
    <w:rsid w:val="007D7742"/>
    <w:rsid w:val="007F1877"/>
    <w:rsid w:val="007F3DBF"/>
    <w:rsid w:val="00801E68"/>
    <w:rsid w:val="00804A5D"/>
    <w:rsid w:val="008129C6"/>
    <w:rsid w:val="00823B61"/>
    <w:rsid w:val="0082753C"/>
    <w:rsid w:val="008278BE"/>
    <w:rsid w:val="00835B9C"/>
    <w:rsid w:val="00863230"/>
    <w:rsid w:val="00863733"/>
    <w:rsid w:val="008725D0"/>
    <w:rsid w:val="008755F1"/>
    <w:rsid w:val="00877A1D"/>
    <w:rsid w:val="00885E31"/>
    <w:rsid w:val="008868FE"/>
    <w:rsid w:val="00893ECA"/>
    <w:rsid w:val="008A055F"/>
    <w:rsid w:val="008B1F30"/>
    <w:rsid w:val="008B2E96"/>
    <w:rsid w:val="008B6AFF"/>
    <w:rsid w:val="008C2E33"/>
    <w:rsid w:val="008C43CA"/>
    <w:rsid w:val="008C6C03"/>
    <w:rsid w:val="008D4A54"/>
    <w:rsid w:val="008D6339"/>
    <w:rsid w:val="008D6B76"/>
    <w:rsid w:val="008E5B5F"/>
    <w:rsid w:val="008F3C99"/>
    <w:rsid w:val="00916950"/>
    <w:rsid w:val="00923D2E"/>
    <w:rsid w:val="00935C50"/>
    <w:rsid w:val="00937972"/>
    <w:rsid w:val="009416C1"/>
    <w:rsid w:val="00947D55"/>
    <w:rsid w:val="0095081C"/>
    <w:rsid w:val="00964C40"/>
    <w:rsid w:val="00980DBB"/>
    <w:rsid w:val="009927D5"/>
    <w:rsid w:val="009B1C7C"/>
    <w:rsid w:val="009B4849"/>
    <w:rsid w:val="009B5422"/>
    <w:rsid w:val="009D1170"/>
    <w:rsid w:val="009D70E1"/>
    <w:rsid w:val="009E38BE"/>
    <w:rsid w:val="009E74A0"/>
    <w:rsid w:val="009F0803"/>
    <w:rsid w:val="009F499B"/>
    <w:rsid w:val="009F61CE"/>
    <w:rsid w:val="00A034FB"/>
    <w:rsid w:val="00A30CF5"/>
    <w:rsid w:val="00A57CD6"/>
    <w:rsid w:val="00A600BB"/>
    <w:rsid w:val="00A62DDC"/>
    <w:rsid w:val="00A65BEC"/>
    <w:rsid w:val="00A67811"/>
    <w:rsid w:val="00A709B8"/>
    <w:rsid w:val="00A805C3"/>
    <w:rsid w:val="00A805F6"/>
    <w:rsid w:val="00A832FB"/>
    <w:rsid w:val="00A84240"/>
    <w:rsid w:val="00AA4DB3"/>
    <w:rsid w:val="00AA66C4"/>
    <w:rsid w:val="00AB33E1"/>
    <w:rsid w:val="00AB48F2"/>
    <w:rsid w:val="00AD13B3"/>
    <w:rsid w:val="00AD29B8"/>
    <w:rsid w:val="00AD5919"/>
    <w:rsid w:val="00AD6D80"/>
    <w:rsid w:val="00AE1711"/>
    <w:rsid w:val="00AF662E"/>
    <w:rsid w:val="00AF706E"/>
    <w:rsid w:val="00B11451"/>
    <w:rsid w:val="00B20D0E"/>
    <w:rsid w:val="00B21133"/>
    <w:rsid w:val="00B339CB"/>
    <w:rsid w:val="00B37BE8"/>
    <w:rsid w:val="00B43FD8"/>
    <w:rsid w:val="00B45417"/>
    <w:rsid w:val="00B629E2"/>
    <w:rsid w:val="00B71FAC"/>
    <w:rsid w:val="00B73EDB"/>
    <w:rsid w:val="00B80B6F"/>
    <w:rsid w:val="00B81B58"/>
    <w:rsid w:val="00B9507E"/>
    <w:rsid w:val="00BA383C"/>
    <w:rsid w:val="00BA664D"/>
    <w:rsid w:val="00BA7768"/>
    <w:rsid w:val="00BB1CEC"/>
    <w:rsid w:val="00BC0D98"/>
    <w:rsid w:val="00BC1253"/>
    <w:rsid w:val="00BC1A81"/>
    <w:rsid w:val="00BC43F8"/>
    <w:rsid w:val="00BE16AD"/>
    <w:rsid w:val="00BE3F5D"/>
    <w:rsid w:val="00BE63E9"/>
    <w:rsid w:val="00BF1594"/>
    <w:rsid w:val="00BF27BE"/>
    <w:rsid w:val="00BF28D4"/>
    <w:rsid w:val="00C0054B"/>
    <w:rsid w:val="00C03100"/>
    <w:rsid w:val="00C10035"/>
    <w:rsid w:val="00C153F5"/>
    <w:rsid w:val="00C24DC3"/>
    <w:rsid w:val="00C2668C"/>
    <w:rsid w:val="00C30003"/>
    <w:rsid w:val="00C33B05"/>
    <w:rsid w:val="00C437FA"/>
    <w:rsid w:val="00C44B97"/>
    <w:rsid w:val="00C46A8B"/>
    <w:rsid w:val="00C55745"/>
    <w:rsid w:val="00C566EF"/>
    <w:rsid w:val="00C70EBC"/>
    <w:rsid w:val="00C8056E"/>
    <w:rsid w:val="00C95294"/>
    <w:rsid w:val="00C97AAF"/>
    <w:rsid w:val="00CA04C3"/>
    <w:rsid w:val="00CB5C4A"/>
    <w:rsid w:val="00CC1988"/>
    <w:rsid w:val="00CC1D3B"/>
    <w:rsid w:val="00CC42B7"/>
    <w:rsid w:val="00CD0E68"/>
    <w:rsid w:val="00CD2B5E"/>
    <w:rsid w:val="00CD414C"/>
    <w:rsid w:val="00CD7C16"/>
    <w:rsid w:val="00CE3169"/>
    <w:rsid w:val="00CE6C93"/>
    <w:rsid w:val="00CF1F82"/>
    <w:rsid w:val="00D0132B"/>
    <w:rsid w:val="00D058C8"/>
    <w:rsid w:val="00D10694"/>
    <w:rsid w:val="00D14EDD"/>
    <w:rsid w:val="00D14F71"/>
    <w:rsid w:val="00D15AA3"/>
    <w:rsid w:val="00D2192F"/>
    <w:rsid w:val="00D238FD"/>
    <w:rsid w:val="00D253ED"/>
    <w:rsid w:val="00D3074B"/>
    <w:rsid w:val="00D34D49"/>
    <w:rsid w:val="00D37E66"/>
    <w:rsid w:val="00D41761"/>
    <w:rsid w:val="00D42EE1"/>
    <w:rsid w:val="00D43C51"/>
    <w:rsid w:val="00D50D0C"/>
    <w:rsid w:val="00D619AD"/>
    <w:rsid w:val="00D625E9"/>
    <w:rsid w:val="00D64BCB"/>
    <w:rsid w:val="00D6773C"/>
    <w:rsid w:val="00D7763B"/>
    <w:rsid w:val="00D81F17"/>
    <w:rsid w:val="00D821DB"/>
    <w:rsid w:val="00D8470D"/>
    <w:rsid w:val="00D87E3B"/>
    <w:rsid w:val="00D9749E"/>
    <w:rsid w:val="00DB2468"/>
    <w:rsid w:val="00DB5709"/>
    <w:rsid w:val="00DB6EAE"/>
    <w:rsid w:val="00DC10C6"/>
    <w:rsid w:val="00DC32CA"/>
    <w:rsid w:val="00DC6774"/>
    <w:rsid w:val="00DE2E5C"/>
    <w:rsid w:val="00DE6719"/>
    <w:rsid w:val="00DF7FD8"/>
    <w:rsid w:val="00E039D8"/>
    <w:rsid w:val="00E17CAC"/>
    <w:rsid w:val="00E2205E"/>
    <w:rsid w:val="00E31F55"/>
    <w:rsid w:val="00E34E27"/>
    <w:rsid w:val="00E52729"/>
    <w:rsid w:val="00E52866"/>
    <w:rsid w:val="00E533F6"/>
    <w:rsid w:val="00E57256"/>
    <w:rsid w:val="00E61AA8"/>
    <w:rsid w:val="00E63371"/>
    <w:rsid w:val="00E72840"/>
    <w:rsid w:val="00E75F1D"/>
    <w:rsid w:val="00E812C0"/>
    <w:rsid w:val="00E908C9"/>
    <w:rsid w:val="00E96037"/>
    <w:rsid w:val="00EB2B0B"/>
    <w:rsid w:val="00EB3F13"/>
    <w:rsid w:val="00EC492E"/>
    <w:rsid w:val="00EC6D87"/>
    <w:rsid w:val="00ED7A78"/>
    <w:rsid w:val="00EE4A53"/>
    <w:rsid w:val="00EE5010"/>
    <w:rsid w:val="00F02AA9"/>
    <w:rsid w:val="00F05D33"/>
    <w:rsid w:val="00F11E25"/>
    <w:rsid w:val="00F125F3"/>
    <w:rsid w:val="00F14DFB"/>
    <w:rsid w:val="00F20F7E"/>
    <w:rsid w:val="00F217EF"/>
    <w:rsid w:val="00F23A78"/>
    <w:rsid w:val="00F26BC9"/>
    <w:rsid w:val="00F33088"/>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2D15"/>
    <w:rsid w:val="00FB59C9"/>
    <w:rsid w:val="00FB6011"/>
    <w:rsid w:val="00FC107C"/>
    <w:rsid w:val="00FD46CB"/>
    <w:rsid w:val="00FE45F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stockticker"/>
  <w:shapeDefaults>
    <o:shapedefaults v:ext="edit" spidmax="12289"/>
    <o:shapelayout v:ext="edit">
      <o:idmap v:ext="edit" data="1"/>
    </o:shapelayout>
  </w:shapeDefaults>
  <w:decimalSymbol w:val=","/>
  <w:listSeparator w:val=";"/>
  <w14:docId w14:val="7DBC6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SimSun" w:hAnsi="Calibri" w:cs="Times New Roman"/>
        <w:sz w:val="22"/>
        <w:szCs w:val="22"/>
        <w:lang w:val="de-CH" w:eastAsia="ko-K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6D06"/>
    <w:pPr>
      <w:spacing w:after="200" w:line="276" w:lineRule="auto"/>
    </w:pPr>
    <w:rPr>
      <w:rFonts w:cs="Calibri"/>
      <w:lang w:val="fr-CH" w:eastAsia="en-GB"/>
    </w:rPr>
  </w:style>
  <w:style w:type="paragraph" w:styleId="berschrift2">
    <w:name w:val="heading 2"/>
    <w:basedOn w:val="Standard"/>
    <w:next w:val="Standard"/>
    <w:link w:val="berschrift2Zchn"/>
    <w:uiPriority w:val="99"/>
    <w:qFormat/>
    <w:rsid w:val="00A832FB"/>
    <w:pPr>
      <w:keepNext/>
      <w:keepLines/>
      <w:spacing w:before="200" w:after="0"/>
      <w:outlineLvl w:val="1"/>
    </w:pPr>
    <w:rPr>
      <w:rFonts w:ascii="Cambria" w:hAnsi="Cambria" w:cs="Cambria"/>
      <w:b/>
      <w:bCs/>
      <w:color w:val="4F81BD"/>
      <w:sz w:val="26"/>
      <w:szCs w:val="26"/>
    </w:rPr>
  </w:style>
  <w:style w:type="paragraph" w:styleId="berschrift3">
    <w:name w:val="heading 3"/>
    <w:basedOn w:val="Standard"/>
    <w:link w:val="berschrift3Zchn"/>
    <w:uiPriority w:val="99"/>
    <w:qFormat/>
    <w:rsid w:val="00180F66"/>
    <w:pPr>
      <w:spacing w:before="100" w:beforeAutospacing="1" w:after="100" w:afterAutospacing="1" w:line="240" w:lineRule="auto"/>
      <w:outlineLvl w:val="2"/>
    </w:pPr>
    <w:rPr>
      <w:rFonts w:ascii="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9"/>
    <w:semiHidden/>
    <w:rsid w:val="00A832FB"/>
    <w:rPr>
      <w:rFonts w:ascii="Cambria" w:eastAsia="SimSun" w:hAnsi="Cambria" w:cs="Cambria"/>
      <w:b/>
      <w:bCs/>
      <w:color w:val="4F81BD"/>
      <w:sz w:val="26"/>
      <w:szCs w:val="26"/>
      <w:lang w:val="fr-CH"/>
    </w:rPr>
  </w:style>
  <w:style w:type="character" w:customStyle="1" w:styleId="berschrift3Zchn">
    <w:name w:val="Überschrift 3 Zchn"/>
    <w:basedOn w:val="Absatz-Standardschriftart"/>
    <w:link w:val="berschrift3"/>
    <w:uiPriority w:val="99"/>
    <w:rsid w:val="00180F66"/>
    <w:rPr>
      <w:rFonts w:ascii="Times New Roman" w:hAnsi="Times New Roman" w:cs="Times New Roman"/>
      <w:b/>
      <w:bCs/>
      <w:sz w:val="27"/>
      <w:szCs w:val="27"/>
    </w:rPr>
  </w:style>
  <w:style w:type="paragraph" w:styleId="Sprechblasentext">
    <w:name w:val="Balloon Text"/>
    <w:basedOn w:val="Standard"/>
    <w:link w:val="SprechblasentextZchn"/>
    <w:uiPriority w:val="99"/>
    <w:semiHidden/>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fr-CH"/>
    </w:rPr>
  </w:style>
  <w:style w:type="paragraph" w:styleId="Kopfzeile">
    <w:name w:val="header"/>
    <w:basedOn w:val="Standard"/>
    <w:link w:val="KopfzeileZchn"/>
    <w:uiPriority w:val="99"/>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fr-CH"/>
    </w:rPr>
  </w:style>
  <w:style w:type="paragraph" w:styleId="Fuzeile">
    <w:name w:val="footer"/>
    <w:basedOn w:val="Standard"/>
    <w:link w:val="FuzeileZchn"/>
    <w:uiPriority w:val="99"/>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fr-CH"/>
    </w:rPr>
  </w:style>
  <w:style w:type="paragraph" w:styleId="Textkrper2">
    <w:name w:val="Body Text 2"/>
    <w:basedOn w:val="Standard"/>
    <w:link w:val="Textkrper2Zchn"/>
    <w:uiPriority w:val="99"/>
    <w:rsid w:val="00502615"/>
    <w:pPr>
      <w:suppressAutoHyphens/>
      <w:spacing w:after="0" w:line="360" w:lineRule="auto"/>
      <w:ind w:left="567"/>
    </w:pPr>
    <w:rPr>
      <w:rFonts w:ascii="Arial" w:hAnsi="Arial" w:cs="Arial"/>
      <w:i/>
      <w:iCs/>
      <w:sz w:val="20"/>
      <w:szCs w:val="20"/>
    </w:rPr>
  </w:style>
  <w:style w:type="character" w:customStyle="1" w:styleId="BodyText2Char">
    <w:name w:val="Body Text 2 Char"/>
    <w:basedOn w:val="Absatz-Standardschriftart"/>
    <w:uiPriority w:val="99"/>
    <w:semiHidden/>
    <w:rPr>
      <w:lang w:val="fr-CH" w:eastAsia="en-GB"/>
    </w:rPr>
  </w:style>
  <w:style w:type="character" w:customStyle="1" w:styleId="Textkrper2Zchn">
    <w:name w:val="Textkörper 2 Zchn"/>
    <w:basedOn w:val="Absatz-Standardschriftart"/>
    <w:link w:val="Textkrper2"/>
    <w:uiPriority w:val="99"/>
    <w:rsid w:val="00502615"/>
    <w:rPr>
      <w:rFonts w:ascii="Arial" w:hAnsi="Arial" w:cs="Arial"/>
      <w:i/>
      <w:iCs/>
      <w:sz w:val="20"/>
      <w:szCs w:val="20"/>
      <w:lang w:val="fr-CH" w:eastAsia="en-GB"/>
    </w:rPr>
  </w:style>
  <w:style w:type="character" w:styleId="Kommentarzeichen">
    <w:name w:val="annotation reference"/>
    <w:basedOn w:val="Absatz-Standardschriftart"/>
    <w:uiPriority w:val="99"/>
    <w:semiHidden/>
    <w:rsid w:val="00DB2468"/>
    <w:rPr>
      <w:sz w:val="16"/>
      <w:szCs w:val="16"/>
    </w:rPr>
  </w:style>
  <w:style w:type="paragraph" w:styleId="Kommentartext">
    <w:name w:val="annotation text"/>
    <w:basedOn w:val="Standard"/>
    <w:link w:val="KommentartextZchn"/>
    <w:uiPriority w:val="99"/>
    <w:semiHidden/>
    <w:rsid w:val="00DB246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B2468"/>
    <w:rPr>
      <w:sz w:val="20"/>
      <w:szCs w:val="20"/>
      <w:lang w:val="fr-CH"/>
    </w:rPr>
  </w:style>
  <w:style w:type="paragraph" w:styleId="Kommentarthema">
    <w:name w:val="annotation subject"/>
    <w:basedOn w:val="Kommentartext"/>
    <w:next w:val="Kommentartext"/>
    <w:link w:val="KommentarthemaZchn"/>
    <w:uiPriority w:val="99"/>
    <w:semiHidden/>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fr-CH"/>
    </w:rPr>
  </w:style>
  <w:style w:type="paragraph" w:styleId="Textkrper">
    <w:name w:val="Body Text"/>
    <w:basedOn w:val="Standard"/>
    <w:link w:val="TextkrperZchn"/>
    <w:uiPriority w:val="99"/>
    <w:semiHidden/>
    <w:rsid w:val="00083596"/>
    <w:pPr>
      <w:spacing w:after="120"/>
    </w:pPr>
  </w:style>
  <w:style w:type="character" w:customStyle="1" w:styleId="TextkrperZchn">
    <w:name w:val="Textkörper Zchn"/>
    <w:basedOn w:val="Absatz-Standardschriftart"/>
    <w:link w:val="Textkrper"/>
    <w:uiPriority w:val="99"/>
    <w:semiHidden/>
    <w:rsid w:val="00083596"/>
    <w:rPr>
      <w:lang w:val="fr-CH"/>
    </w:rPr>
  </w:style>
  <w:style w:type="paragraph" w:styleId="Listenabsatz">
    <w:name w:val="List Paragraph"/>
    <w:basedOn w:val="Standard"/>
    <w:uiPriority w:val="99"/>
    <w:qFormat/>
    <w:rsid w:val="00083596"/>
    <w:pPr>
      <w:spacing w:after="0" w:line="240" w:lineRule="auto"/>
      <w:ind w:left="720"/>
      <w:contextualSpacing/>
    </w:pPr>
    <w:rPr>
      <w:rFonts w:ascii="Times New Roman" w:hAnsi="Times New Roman" w:cs="Times New Roman"/>
      <w:sz w:val="24"/>
      <w:szCs w:val="24"/>
    </w:rPr>
  </w:style>
  <w:style w:type="character" w:styleId="Hervorhebung">
    <w:name w:val="Emphasis"/>
    <w:basedOn w:val="Absatz-Standardschriftart"/>
    <w:uiPriority w:val="99"/>
    <w:qFormat/>
    <w:rsid w:val="00180F66"/>
    <w:rPr>
      <w:i/>
      <w:iCs/>
    </w:rPr>
  </w:style>
  <w:style w:type="paragraph" w:styleId="StandardWeb">
    <w:name w:val="Normal (Web)"/>
    <w:basedOn w:val="Standard"/>
    <w:uiPriority w:val="99"/>
    <w:semiHidden/>
    <w:rsid w:val="00180F66"/>
    <w:pPr>
      <w:spacing w:before="100" w:beforeAutospacing="1" w:after="100" w:afterAutospacing="1" w:line="240" w:lineRule="auto"/>
    </w:pPr>
    <w:rPr>
      <w:rFonts w:ascii="Times New Roman" w:hAnsi="Times New Roman" w:cs="Times New Roman"/>
      <w:sz w:val="24"/>
      <w:szCs w:val="24"/>
    </w:rPr>
  </w:style>
  <w:style w:type="character" w:styleId="Fett">
    <w:name w:val="Strong"/>
    <w:basedOn w:val="Absatz-Standardschriftart"/>
    <w:uiPriority w:val="99"/>
    <w:qFormat/>
    <w:rsid w:val="00180F66"/>
    <w:rPr>
      <w:b/>
      <w:bCs/>
    </w:rPr>
  </w:style>
  <w:style w:type="character" w:styleId="Hyperlink">
    <w:name w:val="Hyperlink"/>
    <w:basedOn w:val="Absatz-Standardschriftart"/>
    <w:uiPriority w:val="99"/>
    <w:rsid w:val="00C0054B"/>
    <w:rPr>
      <w:color w:val="0000FF"/>
      <w:u w:val="single"/>
    </w:rPr>
  </w:style>
  <w:style w:type="paragraph" w:customStyle="1" w:styleId="bodytext">
    <w:name w:val="bodytext"/>
    <w:basedOn w:val="Standard"/>
    <w:uiPriority w:val="99"/>
    <w:rsid w:val="00E17CAC"/>
    <w:pPr>
      <w:spacing w:before="100" w:beforeAutospacing="1" w:after="100" w:afterAutospacing="1" w:line="240" w:lineRule="auto"/>
    </w:pPr>
    <w:rPr>
      <w:rFonts w:ascii="Times New Roman" w:hAnsi="Times New Roman" w:cs="Times New Roman"/>
      <w:sz w:val="24"/>
      <w:szCs w:val="24"/>
    </w:rPr>
  </w:style>
  <w:style w:type="paragraph" w:customStyle="1" w:styleId="frontpage">
    <w:name w:val="frontpage"/>
    <w:basedOn w:val="Standard"/>
    <w:uiPriority w:val="99"/>
    <w:rsid w:val="00E17CAC"/>
    <w:pPr>
      <w:spacing w:before="100" w:beforeAutospacing="1" w:after="100" w:afterAutospacing="1" w:line="240" w:lineRule="auto"/>
    </w:pPr>
    <w:rPr>
      <w:rFonts w:ascii="Times New Roman" w:hAnsi="Times New Roman" w:cs="Times New Roman"/>
      <w:sz w:val="24"/>
      <w:szCs w:val="24"/>
    </w:rPr>
  </w:style>
  <w:style w:type="character" w:customStyle="1" w:styleId="bittitle">
    <w:name w:val="bittitle"/>
    <w:basedOn w:val="Absatz-Standardschriftart"/>
    <w:uiPriority w:val="99"/>
    <w:rsid w:val="00E17CAC"/>
  </w:style>
  <w:style w:type="character" w:styleId="BesuchterLink">
    <w:name w:val="FollowedHyperlink"/>
    <w:basedOn w:val="Absatz-Standardschriftart"/>
    <w:uiPriority w:val="99"/>
    <w:semiHidden/>
    <w:rsid w:val="00C30003"/>
    <w:rPr>
      <w:color w:val="800080"/>
      <w:u w:val="single"/>
    </w:rPr>
  </w:style>
  <w:style w:type="character" w:customStyle="1" w:styleId="NichtaufgelsteErwhnung1">
    <w:name w:val="Nicht aufgelöste Erwähnung1"/>
    <w:basedOn w:val="Absatz-Standardschriftart"/>
    <w:uiPriority w:val="99"/>
    <w:semiHidden/>
    <w:rsid w:val="00BF27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4381851">
      <w:marLeft w:val="0"/>
      <w:marRight w:val="0"/>
      <w:marTop w:val="0"/>
      <w:marBottom w:val="0"/>
      <w:divBdr>
        <w:top w:val="none" w:sz="0" w:space="0" w:color="auto"/>
        <w:left w:val="none" w:sz="0" w:space="0" w:color="auto"/>
        <w:bottom w:val="none" w:sz="0" w:space="0" w:color="auto"/>
        <w:right w:val="none" w:sz="0" w:space="0" w:color="auto"/>
      </w:divBdr>
    </w:div>
    <w:div w:id="744381852">
      <w:marLeft w:val="0"/>
      <w:marRight w:val="0"/>
      <w:marTop w:val="0"/>
      <w:marBottom w:val="0"/>
      <w:divBdr>
        <w:top w:val="none" w:sz="0" w:space="0" w:color="auto"/>
        <w:left w:val="none" w:sz="0" w:space="0" w:color="auto"/>
        <w:bottom w:val="none" w:sz="0" w:space="0" w:color="auto"/>
        <w:right w:val="none" w:sz="0" w:space="0" w:color="auto"/>
      </w:divBdr>
    </w:div>
    <w:div w:id="744381853">
      <w:marLeft w:val="0"/>
      <w:marRight w:val="0"/>
      <w:marTop w:val="0"/>
      <w:marBottom w:val="0"/>
      <w:divBdr>
        <w:top w:val="none" w:sz="0" w:space="0" w:color="auto"/>
        <w:left w:val="none" w:sz="0" w:space="0" w:color="auto"/>
        <w:bottom w:val="none" w:sz="0" w:space="0" w:color="auto"/>
        <w:right w:val="none" w:sz="0" w:space="0" w:color="auto"/>
      </w:divBdr>
    </w:div>
    <w:div w:id="744381854">
      <w:marLeft w:val="0"/>
      <w:marRight w:val="0"/>
      <w:marTop w:val="0"/>
      <w:marBottom w:val="0"/>
      <w:divBdr>
        <w:top w:val="none" w:sz="0" w:space="0" w:color="auto"/>
        <w:left w:val="none" w:sz="0" w:space="0" w:color="auto"/>
        <w:bottom w:val="none" w:sz="0" w:space="0" w:color="auto"/>
        <w:right w:val="none" w:sz="0" w:space="0" w:color="auto"/>
      </w:divBdr>
      <w:divsChild>
        <w:div w:id="744381861">
          <w:marLeft w:val="0"/>
          <w:marRight w:val="0"/>
          <w:marTop w:val="0"/>
          <w:marBottom w:val="0"/>
          <w:divBdr>
            <w:top w:val="none" w:sz="0" w:space="0" w:color="auto"/>
            <w:left w:val="none" w:sz="0" w:space="0" w:color="auto"/>
            <w:bottom w:val="none" w:sz="0" w:space="0" w:color="auto"/>
            <w:right w:val="none" w:sz="0" w:space="0" w:color="auto"/>
          </w:divBdr>
          <w:divsChild>
            <w:div w:id="744381856">
              <w:marLeft w:val="0"/>
              <w:marRight w:val="0"/>
              <w:marTop w:val="0"/>
              <w:marBottom w:val="0"/>
              <w:divBdr>
                <w:top w:val="none" w:sz="0" w:space="0" w:color="auto"/>
                <w:left w:val="none" w:sz="0" w:space="0" w:color="auto"/>
                <w:bottom w:val="none" w:sz="0" w:space="0" w:color="auto"/>
                <w:right w:val="none" w:sz="0" w:space="0" w:color="auto"/>
              </w:divBdr>
            </w:div>
            <w:div w:id="744381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381855">
      <w:marLeft w:val="0"/>
      <w:marRight w:val="0"/>
      <w:marTop w:val="0"/>
      <w:marBottom w:val="0"/>
      <w:divBdr>
        <w:top w:val="none" w:sz="0" w:space="0" w:color="auto"/>
        <w:left w:val="none" w:sz="0" w:space="0" w:color="auto"/>
        <w:bottom w:val="none" w:sz="0" w:space="0" w:color="auto"/>
        <w:right w:val="none" w:sz="0" w:space="0" w:color="auto"/>
      </w:divBdr>
    </w:div>
    <w:div w:id="744381858">
      <w:marLeft w:val="0"/>
      <w:marRight w:val="0"/>
      <w:marTop w:val="0"/>
      <w:marBottom w:val="0"/>
      <w:divBdr>
        <w:top w:val="none" w:sz="0" w:space="0" w:color="auto"/>
        <w:left w:val="none" w:sz="0" w:space="0" w:color="auto"/>
        <w:bottom w:val="none" w:sz="0" w:space="0" w:color="auto"/>
        <w:right w:val="none" w:sz="0" w:space="0" w:color="auto"/>
      </w:divBdr>
    </w:div>
    <w:div w:id="744381859">
      <w:marLeft w:val="0"/>
      <w:marRight w:val="0"/>
      <w:marTop w:val="0"/>
      <w:marBottom w:val="0"/>
      <w:divBdr>
        <w:top w:val="none" w:sz="0" w:space="0" w:color="auto"/>
        <w:left w:val="none" w:sz="0" w:space="0" w:color="auto"/>
        <w:bottom w:val="none" w:sz="0" w:space="0" w:color="auto"/>
        <w:right w:val="none" w:sz="0" w:space="0" w:color="auto"/>
      </w:divBdr>
      <w:divsChild>
        <w:div w:id="744381857">
          <w:marLeft w:val="0"/>
          <w:marRight w:val="0"/>
          <w:marTop w:val="0"/>
          <w:marBottom w:val="0"/>
          <w:divBdr>
            <w:top w:val="none" w:sz="0" w:space="0" w:color="auto"/>
            <w:left w:val="none" w:sz="0" w:space="0" w:color="auto"/>
            <w:bottom w:val="none" w:sz="0" w:space="0" w:color="auto"/>
            <w:right w:val="none" w:sz="0" w:space="0" w:color="auto"/>
          </w:divBdr>
        </w:div>
        <w:div w:id="744381864">
          <w:marLeft w:val="0"/>
          <w:marRight w:val="0"/>
          <w:marTop w:val="0"/>
          <w:marBottom w:val="0"/>
          <w:divBdr>
            <w:top w:val="none" w:sz="0" w:space="0" w:color="auto"/>
            <w:left w:val="none" w:sz="0" w:space="0" w:color="auto"/>
            <w:bottom w:val="none" w:sz="0" w:space="0" w:color="auto"/>
            <w:right w:val="none" w:sz="0" w:space="0" w:color="auto"/>
          </w:divBdr>
        </w:div>
        <w:div w:id="744381867">
          <w:marLeft w:val="0"/>
          <w:marRight w:val="0"/>
          <w:marTop w:val="0"/>
          <w:marBottom w:val="0"/>
          <w:divBdr>
            <w:top w:val="none" w:sz="0" w:space="0" w:color="auto"/>
            <w:left w:val="none" w:sz="0" w:space="0" w:color="auto"/>
            <w:bottom w:val="none" w:sz="0" w:space="0" w:color="auto"/>
            <w:right w:val="none" w:sz="0" w:space="0" w:color="auto"/>
          </w:divBdr>
        </w:div>
      </w:divsChild>
    </w:div>
    <w:div w:id="744381860">
      <w:marLeft w:val="0"/>
      <w:marRight w:val="0"/>
      <w:marTop w:val="0"/>
      <w:marBottom w:val="0"/>
      <w:divBdr>
        <w:top w:val="none" w:sz="0" w:space="0" w:color="auto"/>
        <w:left w:val="none" w:sz="0" w:space="0" w:color="auto"/>
        <w:bottom w:val="none" w:sz="0" w:space="0" w:color="auto"/>
        <w:right w:val="none" w:sz="0" w:space="0" w:color="auto"/>
      </w:divBdr>
    </w:div>
    <w:div w:id="744381862">
      <w:marLeft w:val="0"/>
      <w:marRight w:val="0"/>
      <w:marTop w:val="0"/>
      <w:marBottom w:val="0"/>
      <w:divBdr>
        <w:top w:val="none" w:sz="0" w:space="0" w:color="auto"/>
        <w:left w:val="none" w:sz="0" w:space="0" w:color="auto"/>
        <w:bottom w:val="none" w:sz="0" w:space="0" w:color="auto"/>
        <w:right w:val="none" w:sz="0" w:space="0" w:color="auto"/>
      </w:divBdr>
    </w:div>
    <w:div w:id="744381863">
      <w:marLeft w:val="0"/>
      <w:marRight w:val="0"/>
      <w:marTop w:val="0"/>
      <w:marBottom w:val="0"/>
      <w:divBdr>
        <w:top w:val="none" w:sz="0" w:space="0" w:color="auto"/>
        <w:left w:val="none" w:sz="0" w:space="0" w:color="auto"/>
        <w:bottom w:val="none" w:sz="0" w:space="0" w:color="auto"/>
        <w:right w:val="none" w:sz="0" w:space="0" w:color="auto"/>
      </w:divBdr>
    </w:div>
    <w:div w:id="744381866">
      <w:marLeft w:val="0"/>
      <w:marRight w:val="0"/>
      <w:marTop w:val="0"/>
      <w:marBottom w:val="0"/>
      <w:divBdr>
        <w:top w:val="none" w:sz="0" w:space="0" w:color="auto"/>
        <w:left w:val="none" w:sz="0" w:space="0" w:color="auto"/>
        <w:bottom w:val="none" w:sz="0" w:space="0" w:color="auto"/>
        <w:right w:val="none" w:sz="0" w:space="0" w:color="auto"/>
      </w:divBdr>
    </w:div>
    <w:div w:id="744381868">
      <w:marLeft w:val="0"/>
      <w:marRight w:val="0"/>
      <w:marTop w:val="0"/>
      <w:marBottom w:val="0"/>
      <w:divBdr>
        <w:top w:val="none" w:sz="0" w:space="0" w:color="auto"/>
        <w:left w:val="none" w:sz="0" w:space="0" w:color="auto"/>
        <w:bottom w:val="none" w:sz="0" w:space="0" w:color="auto"/>
        <w:right w:val="none" w:sz="0" w:space="0" w:color="auto"/>
      </w:divBdr>
    </w:div>
    <w:div w:id="1433086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utsche-engineering.de"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snielsen@emg-pr.com" TargetMode="External"/><Relationship Id="rId4" Type="http://schemas.openxmlformats.org/officeDocument/2006/relationships/webSettings" Target="webSettings.xml"/><Relationship Id="rId9" Type="http://schemas.openxmlformats.org/officeDocument/2006/relationships/hyperlink" Target="http://www.PressReleaseFinder.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hyperlink" Target="mailto:simone.hammerl@kraiburg-tpe.com" TargetMode="External"/><Relationship Id="rId2" Type="http://schemas.openxmlformats.org/officeDocument/2006/relationships/hyperlink" Target="mailto:bridget.ngang@kraiburg-tpe.com" TargetMode="External"/><Relationship Id="rId1" Type="http://schemas.openxmlformats.org/officeDocument/2006/relationships/image" Target="media/image2.jpeg"/><Relationship Id="rId5" Type="http://schemas.openxmlformats.org/officeDocument/2006/relationships/hyperlink" Target="mailto:simone.hammerl@kraiburg-tpe.com" TargetMode="External"/><Relationship Id="rId4" Type="http://schemas.openxmlformats.org/officeDocument/2006/relationships/hyperlink" Target="mailto:bridget.ngang@kraiburg-tpe.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H:\Kraiburg%20TPE\05%20Press%20Releases\---%20TEMPLATES\Global%20PR\KRAPR000EN0000%20folder%20nam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KRAPR000EN0000 folder name.dotx</Template>
  <TotalTime>0</TotalTime>
  <Pages>5</Pages>
  <Words>1031</Words>
  <Characters>6497</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Title</vt:lpstr>
    </vt:vector>
  </TitlesOfParts>
  <Manager/>
  <Company/>
  <LinksUpToDate>false</LinksUpToDate>
  <CharactersWithSpaces>7513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
  <dc:creator/>
  <cp:keywords>000</cp:keywords>
  <dc:description/>
  <cp:lastModifiedBy/>
  <cp:revision>1</cp:revision>
  <dcterms:created xsi:type="dcterms:W3CDTF">2019-07-02T14:11:00Z</dcterms:created>
  <dcterms:modified xsi:type="dcterms:W3CDTF">2019-07-15T06:24:00Z</dcterms:modified>
  <cp:category>PR</cp:category>
</cp:coreProperties>
</file>