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CBD40" w14:textId="10581696" w:rsidR="007833BC" w:rsidRPr="008D2A88" w:rsidRDefault="00F61C6D" w:rsidP="00F61C6D">
      <w:pPr>
        <w:spacing w:after="0" w:line="360" w:lineRule="auto"/>
        <w:ind w:left="-105"/>
        <w:jc w:val="both"/>
        <w:rPr>
          <w:rFonts w:ascii="Arial" w:eastAsia="SimHei" w:hAnsi="Arial" w:cs="Arial"/>
          <w:b/>
          <w:bCs/>
          <w:color w:val="365F91"/>
          <w:sz w:val="24"/>
          <w:szCs w:val="24"/>
          <w:lang w:eastAsia="zh-CN"/>
        </w:rPr>
      </w:pPr>
      <w:r w:rsidRPr="008D2A88">
        <w:rPr>
          <w:rFonts w:ascii="Arial" w:eastAsia="SimHei" w:hAnsi="Arial" w:cs="Arial"/>
          <w:b/>
          <w:bCs/>
          <w:sz w:val="24"/>
          <w:szCs w:val="24"/>
          <w:lang w:eastAsia="zh-CN"/>
        </w:rPr>
        <w:t xml:space="preserve">  </w:t>
      </w:r>
      <w:r w:rsidRPr="00CA5370">
        <w:rPr>
          <w:rFonts w:ascii="Arial" w:eastAsia="SimHei" w:hAnsi="Arial" w:cs="Arial"/>
          <w:b/>
          <w:bCs/>
          <w:sz w:val="24"/>
          <w:szCs w:val="24"/>
          <w:lang w:val="en-MY" w:eastAsia="zh-CN" w:bidi="ar-SA"/>
        </w:rPr>
        <w:t>凯柏胶宝</w:t>
      </w:r>
      <w:r w:rsidRPr="008D2A88">
        <w:rPr>
          <w:rFonts w:ascii="Calibri" w:eastAsia="SimHei" w:hAnsi="Calibri" w:cs="Calibri"/>
          <w:b/>
          <w:bCs/>
          <w:sz w:val="24"/>
          <w:szCs w:val="24"/>
          <w:lang w:eastAsia="zh-CN" w:bidi="ar-SA"/>
        </w:rPr>
        <w:t>®</w:t>
      </w:r>
      <w:r w:rsidRPr="00CA5370">
        <w:rPr>
          <w:rFonts w:ascii="Arial" w:eastAsia="SimHei" w:hAnsi="Arial" w:cs="Arial"/>
          <w:b/>
          <w:bCs/>
          <w:sz w:val="24"/>
          <w:szCs w:val="24"/>
          <w:lang w:val="en-MY" w:eastAsia="zh-CN" w:bidi="ar-SA"/>
        </w:rPr>
        <w:t>采用</w:t>
      </w:r>
      <w:r w:rsidRPr="00CA5370">
        <w:rPr>
          <w:rFonts w:ascii="Arial" w:eastAsia="SimHei" w:hAnsi="Arial" w:cs="Arial"/>
          <w:b/>
          <w:bCs/>
          <w:sz w:val="24"/>
          <w:szCs w:val="24"/>
          <w:lang w:val="en-MY" w:eastAsia="zh-CN" w:bidi="ar-SA"/>
        </w:rPr>
        <w:t>TPE</w:t>
      </w:r>
      <w:r w:rsidRPr="00CA5370">
        <w:rPr>
          <w:rFonts w:ascii="Arial" w:eastAsia="SimHei" w:hAnsi="Arial" w:cs="Arial"/>
          <w:b/>
          <w:bCs/>
          <w:sz w:val="24"/>
          <w:szCs w:val="24"/>
          <w:lang w:val="en-MY" w:eastAsia="zh-CN" w:bidi="ar-SA"/>
        </w:rPr>
        <w:t>材料推出的创新包装解决方案</w:t>
      </w:r>
    </w:p>
    <w:p w14:paraId="7CB05741" w14:textId="77777777" w:rsidR="00F61C6D" w:rsidRPr="00C80321" w:rsidRDefault="00F61C6D" w:rsidP="00F61C6D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color w:val="365F91"/>
          <w:sz w:val="14"/>
          <w:szCs w:val="14"/>
          <w:lang w:eastAsia="zh-CN"/>
        </w:rPr>
      </w:pPr>
    </w:p>
    <w:p w14:paraId="778A048B" w14:textId="2AF95D9A" w:rsidR="00F61C6D" w:rsidRPr="008D2A88" w:rsidRDefault="00F61C6D" w:rsidP="00F61C6D">
      <w:p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8D2A88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你是否曾思考过日常生活中化妆品、食品和医疗用品的包装材料？在纸张、塑料、玻璃和金属中，塑料是最常见的。然而，随着对环境保护和可持续发展意识的增强，热塑性弹性体（</w:t>
      </w:r>
      <w:r w:rsidRPr="008D2A88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8D2A88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）材料在包装行业中的地位日益提升。</w:t>
      </w:r>
    </w:p>
    <w:p w14:paraId="056EDEFE" w14:textId="77777777" w:rsidR="00F61C6D" w:rsidRPr="008D2A88" w:rsidRDefault="00F61C6D" w:rsidP="00F61C6D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</w:p>
    <w:p w14:paraId="13069615" w14:textId="2B91F1AE" w:rsidR="003C5BD6" w:rsidRPr="008D2A88" w:rsidRDefault="00F61C6D" w:rsidP="003C5BD6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8D2A88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化妆品和食品接触包装</w:t>
      </w:r>
    </w:p>
    <w:p w14:paraId="432E519E" w14:textId="207956EF" w:rsidR="007833BC" w:rsidRPr="008D2A88" w:rsidRDefault="00F61C6D" w:rsidP="00F61C6D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8D2A88"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8D2A8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的材料不仅被用于</w:t>
      </w:r>
      <w:r w:rsidRPr="008D2A88">
        <w:rPr>
          <w:rFonts w:ascii="Arial" w:eastAsia="SimHei" w:hAnsi="Arial" w:cs="Arial"/>
          <w:sz w:val="20"/>
          <w:szCs w:val="20"/>
          <w:highlight w:val="yellow"/>
          <w:lang w:eastAsia="zh-CN"/>
        </w:rPr>
        <w:t>化妆品包装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，</w:t>
      </w:r>
      <w:hyperlink r:id="rId11" w:history="1">
        <w:r w:rsidR="0020522E" w:rsidRPr="0076295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https://www.kraiburg-tpe.c</w:t>
        </w:r>
        <w:r w:rsidR="0020522E" w:rsidRPr="0076295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n</w:t>
        </w:r>
        <w:r w:rsidR="0020522E" w:rsidRPr="0076295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/zh-hans/%E5%8C%96%E5%A6%86%E5%93%81%E5%8C%85%E8%A3%85TPE%E6%9D%90%E6%96%99</w:t>
        </w:r>
      </w:hyperlink>
      <w:r w:rsidR="0020522E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如口红、唇彩、睫毛膏、香水瓶和软管，还被应用于食品包装，包括餐具、饮料瓶、食品容器和物料分配器</w:t>
      </w:r>
      <w:r w:rsidR="00003FB7">
        <w:rPr>
          <w:rFonts w:ascii="Arial" w:eastAsia="SimHei" w:hAnsi="Arial" w:cs="Arial" w:hint="eastAsia"/>
          <w:sz w:val="20"/>
          <w:szCs w:val="20"/>
          <w:lang w:eastAsia="zh-CN"/>
        </w:rPr>
        <w:t>等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。</w:t>
      </w:r>
    </w:p>
    <w:p w14:paraId="19F74BBD" w14:textId="77777777" w:rsidR="00F61C6D" w:rsidRPr="008D2A88" w:rsidRDefault="00F61C6D" w:rsidP="00F61C6D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3F215984" w14:textId="0903247F" w:rsidR="00F61C6D" w:rsidRPr="008D2A88" w:rsidRDefault="00F61C6D" w:rsidP="00F61C6D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0522E">
        <w:rPr>
          <w:rFonts w:ascii="Arial" w:eastAsia="SimHei" w:hAnsi="Arial" w:cs="Arial"/>
          <w:sz w:val="20"/>
          <w:szCs w:val="20"/>
          <w:highlight w:val="yellow"/>
          <w:lang w:eastAsia="zh-CN"/>
        </w:rPr>
        <w:t>热塑宝</w:t>
      </w:r>
      <w:r w:rsidRPr="0020522E">
        <w:rPr>
          <w:rFonts w:ascii="Arial" w:eastAsia="SimHei" w:hAnsi="Arial" w:cs="Arial"/>
          <w:sz w:val="20"/>
          <w:szCs w:val="20"/>
          <w:highlight w:val="yellow"/>
          <w:lang w:eastAsia="zh-CN"/>
        </w:rPr>
        <w:t xml:space="preserve">K </w:t>
      </w:r>
      <w:r w:rsidRPr="0020522E">
        <w:rPr>
          <w:rFonts w:ascii="Arial" w:eastAsia="SimHei" w:hAnsi="Arial" w:cs="Arial"/>
          <w:sz w:val="20"/>
          <w:szCs w:val="20"/>
          <w:highlight w:val="yellow"/>
          <w:lang w:eastAsia="zh-CN"/>
        </w:rPr>
        <w:t>（</w:t>
      </w:r>
      <w:r w:rsidRPr="0020522E">
        <w:rPr>
          <w:rFonts w:ascii="Arial" w:eastAsia="SimHei" w:hAnsi="Arial" w:cs="Arial"/>
          <w:sz w:val="20"/>
          <w:szCs w:val="20"/>
          <w:highlight w:val="yellow"/>
          <w:lang w:eastAsia="zh-CN"/>
        </w:rPr>
        <w:t>THERMOLAST® K</w:t>
      </w:r>
      <w:r w:rsidRPr="0020522E">
        <w:rPr>
          <w:rFonts w:ascii="Arial" w:eastAsia="SimHei" w:hAnsi="Arial" w:cs="Arial"/>
          <w:sz w:val="20"/>
          <w:szCs w:val="20"/>
          <w:highlight w:val="yellow"/>
          <w:lang w:eastAsia="zh-CN"/>
        </w:rPr>
        <w:t>）</w:t>
      </w:r>
      <w:hyperlink r:id="rId12" w:history="1">
        <w:r w:rsidR="0020522E" w:rsidRPr="0076295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https://www.kraiburg-tpe.c</w:t>
        </w:r>
        <w:r w:rsidR="0020522E" w:rsidRPr="00762953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n</w:t>
        </w:r>
        <w:r w:rsidR="0020522E" w:rsidRPr="0076295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/zh-hans/%E7%83%AD%E5%A1%91%E5%AE%9DK</w:t>
        </w:r>
      </w:hyperlink>
      <w:r w:rsidR="0020522E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是您化妆品和</w:t>
      </w:r>
      <w:r w:rsidRPr="0020522E">
        <w:rPr>
          <w:rFonts w:ascii="Arial" w:eastAsia="SimHei" w:hAnsi="Arial" w:cs="Arial"/>
          <w:sz w:val="20"/>
          <w:szCs w:val="20"/>
          <w:highlight w:val="yellow"/>
          <w:lang w:eastAsia="zh-CN"/>
        </w:rPr>
        <w:t>食品接触包装</w:t>
      </w:r>
      <w:hyperlink r:id="rId13" w:history="1">
        <w:r w:rsidR="0020522E" w:rsidRPr="0076295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https://www.kraiburg-tpe.c</w:t>
        </w:r>
        <w:r w:rsidR="0020522E" w:rsidRPr="00762953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n</w:t>
        </w:r>
        <w:r w:rsidR="0020522E" w:rsidRPr="0076295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/zh-hans/controlled-migration-tpe</w:t>
        </w:r>
      </w:hyperlink>
      <w:r w:rsidR="0020522E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的理想解决方案，具有以下特点：</w:t>
      </w:r>
    </w:p>
    <w:p w14:paraId="7D73FE35" w14:textId="27DB5FC4" w:rsidR="00F61C6D" w:rsidRPr="0020522E" w:rsidRDefault="00F61C6D" w:rsidP="0020522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0522E">
        <w:rPr>
          <w:rFonts w:ascii="Arial" w:eastAsia="SimHei" w:hAnsi="Arial" w:cs="Arial"/>
          <w:sz w:val="20"/>
          <w:szCs w:val="20"/>
          <w:lang w:eastAsia="zh-CN"/>
        </w:rPr>
        <w:t>符合一系列国际标准，包括欧盟法规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10/2011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、美国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FDA CFR 21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、中国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GB4806-2016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食品接触材料标准。</w:t>
      </w:r>
    </w:p>
    <w:p w14:paraId="65EC2E9D" w14:textId="42E04FB4" w:rsidR="00F61C6D" w:rsidRPr="0020522E" w:rsidRDefault="00F61C6D" w:rsidP="0020522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0522E">
        <w:rPr>
          <w:rFonts w:ascii="Arial" w:eastAsia="SimHei" w:hAnsi="Arial" w:cs="Arial"/>
          <w:sz w:val="20"/>
          <w:szCs w:val="20"/>
          <w:lang w:eastAsia="zh-CN"/>
        </w:rPr>
        <w:t>提供多种硬度选择。</w:t>
      </w:r>
    </w:p>
    <w:p w14:paraId="30C52483" w14:textId="3D945B58" w:rsidR="00F61C6D" w:rsidRPr="0020522E" w:rsidRDefault="00F61C6D" w:rsidP="0020522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0522E">
        <w:rPr>
          <w:rFonts w:ascii="Arial" w:eastAsia="SimHei" w:hAnsi="Arial" w:cs="Arial"/>
          <w:sz w:val="20"/>
          <w:szCs w:val="20"/>
          <w:lang w:eastAsia="zh-CN"/>
        </w:rPr>
        <w:t>能够进行预着色，并在全球范围内保持一致的色彩质量。</w:t>
      </w:r>
    </w:p>
    <w:p w14:paraId="16168983" w14:textId="0CF6C6F9" w:rsidR="00F61C6D" w:rsidRPr="0020522E" w:rsidRDefault="00F61C6D" w:rsidP="0020522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0522E">
        <w:rPr>
          <w:rFonts w:ascii="Arial" w:eastAsia="SimHei" w:hAnsi="Arial" w:cs="Arial"/>
          <w:sz w:val="20"/>
          <w:szCs w:val="20"/>
          <w:lang w:eastAsia="zh-CN"/>
        </w:rPr>
        <w:t>具有化学耐受性。</w:t>
      </w:r>
    </w:p>
    <w:p w14:paraId="79A62AD9" w14:textId="71FB0972" w:rsidR="00F61C6D" w:rsidRPr="0020522E" w:rsidRDefault="00F61C6D" w:rsidP="0020522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0522E">
        <w:rPr>
          <w:rFonts w:ascii="Arial" w:eastAsia="SimHei" w:hAnsi="Arial" w:cs="Arial"/>
          <w:sz w:val="20"/>
          <w:szCs w:val="20"/>
          <w:lang w:eastAsia="zh-CN"/>
        </w:rPr>
        <w:t>具有弹性和韧性的优质表面质量。</w:t>
      </w:r>
    </w:p>
    <w:p w14:paraId="76C6B2E0" w14:textId="0F8DB5F4" w:rsidR="00F61C6D" w:rsidRPr="0020522E" w:rsidRDefault="00F61C6D" w:rsidP="0020522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0522E">
        <w:rPr>
          <w:rFonts w:ascii="Arial" w:eastAsia="SimHei" w:hAnsi="Arial" w:cs="Arial"/>
          <w:sz w:val="20"/>
          <w:szCs w:val="20"/>
          <w:lang w:eastAsia="zh-CN"/>
        </w:rPr>
        <w:t>能够进行多组分注塑。</w:t>
      </w:r>
    </w:p>
    <w:p w14:paraId="3FC938E1" w14:textId="145EE8CC" w:rsidR="00F61C6D" w:rsidRPr="0020522E" w:rsidRDefault="00F61C6D" w:rsidP="0020522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0522E">
        <w:rPr>
          <w:rFonts w:ascii="Arial" w:eastAsia="SimHei" w:hAnsi="Arial" w:cs="Arial"/>
          <w:sz w:val="20"/>
          <w:szCs w:val="20"/>
          <w:lang w:eastAsia="zh-CN"/>
        </w:rPr>
        <w:t>不含动物来源和卤素材料。</w:t>
      </w:r>
    </w:p>
    <w:p w14:paraId="56E900B1" w14:textId="5B083E0E" w:rsidR="00302248" w:rsidRPr="0020522E" w:rsidRDefault="00F61C6D" w:rsidP="0020522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0522E">
        <w:rPr>
          <w:rFonts w:ascii="Arial" w:eastAsia="SimHei" w:hAnsi="Arial" w:cs="Arial"/>
          <w:sz w:val="20"/>
          <w:szCs w:val="20"/>
          <w:lang w:eastAsia="zh-CN"/>
        </w:rPr>
        <w:t>可与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PP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PE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PC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PET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PETG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PBT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POM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ABS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PS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ASA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SAN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PMMA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PA6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PA6.6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PA12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等材料进行共模注塑。</w:t>
      </w:r>
    </w:p>
    <w:p w14:paraId="68574765" w14:textId="77777777" w:rsidR="00F61C6D" w:rsidRPr="008D2A88" w:rsidRDefault="00F61C6D" w:rsidP="00F61C6D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</w:pPr>
    </w:p>
    <w:p w14:paraId="775AD743" w14:textId="77777777" w:rsidR="00F61C6D" w:rsidRPr="008D2A88" w:rsidRDefault="00F61C6D" w:rsidP="00F61C6D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8D2A88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医疗和制药包装</w:t>
      </w:r>
    </w:p>
    <w:p w14:paraId="5085A563" w14:textId="042D32D0" w:rsidR="003C5BD6" w:rsidRPr="008D2A88" w:rsidRDefault="00F61C6D" w:rsidP="00F61C6D">
      <w:p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8D2A88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lastRenderedPageBreak/>
        <w:t>此外，还有用于</w:t>
      </w:r>
      <w:r w:rsidRPr="008D2A88">
        <w:rPr>
          <w:rFonts w:ascii="Arial" w:eastAsia="SimHei" w:hAnsi="Arial" w:cs="Arial"/>
          <w:color w:val="000000" w:themeColor="text1"/>
          <w:sz w:val="20"/>
          <w:szCs w:val="20"/>
          <w:highlight w:val="yellow"/>
          <w:lang w:eastAsia="zh-CN"/>
        </w:rPr>
        <w:t>医疗包装材料</w:t>
      </w:r>
      <w:hyperlink r:id="rId14" w:history="1">
        <w:r w:rsidR="0020522E" w:rsidRPr="0076295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https://www.kraiburg-tpe.c</w:t>
        </w:r>
        <w:r w:rsidR="0020522E" w:rsidRPr="00762953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n</w:t>
        </w:r>
        <w:r w:rsidR="0020522E" w:rsidRPr="0076295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/zh-hans/%E5%8C%BB%E7%96%97%E7%BA%A7TPE</w:t>
        </w:r>
      </w:hyperlink>
      <w:r w:rsidR="0020522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8D2A88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</w:t>
      </w:r>
      <w:r w:rsidR="00003FB7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热塑宝</w:t>
      </w:r>
      <w:r w:rsidR="00003FB7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H (</w:t>
      </w:r>
      <w:r w:rsidRPr="008D2A88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THERMOLAST® H</w:t>
      </w:r>
      <w:r w:rsidR="00003FB7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)</w:t>
      </w:r>
      <w:r w:rsidRPr="008D2A88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</w:t>
      </w:r>
      <w:r w:rsidR="00003FB7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适</w:t>
      </w:r>
      <w:r w:rsidRPr="008D2A88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用于密封件、阀门、软管、注射器保护帽、塞子和间隔件</w:t>
      </w:r>
      <w:r w:rsidR="00003FB7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等</w:t>
      </w:r>
      <w:r w:rsidRPr="008D2A88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。</w:t>
      </w:r>
    </w:p>
    <w:p w14:paraId="33B7B82B" w14:textId="77777777" w:rsidR="00F61C6D" w:rsidRPr="008D2A88" w:rsidRDefault="00F61C6D" w:rsidP="00F61C6D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7ABFDFDA" w14:textId="1D802E4D" w:rsidR="00F61C6D" w:rsidRPr="008D2A88" w:rsidRDefault="00F61C6D" w:rsidP="00F61C6D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0522E">
        <w:rPr>
          <w:rFonts w:ascii="Arial" w:eastAsia="SimHei" w:hAnsi="Arial" w:cs="Arial"/>
          <w:sz w:val="20"/>
          <w:szCs w:val="20"/>
          <w:highlight w:val="yellow"/>
          <w:lang w:eastAsia="zh-CN"/>
        </w:rPr>
        <w:t>热塑宝</w:t>
      </w:r>
      <w:r w:rsidRPr="0020522E">
        <w:rPr>
          <w:rFonts w:ascii="Arial" w:eastAsia="SimHei" w:hAnsi="Arial" w:cs="Arial"/>
          <w:sz w:val="20"/>
          <w:szCs w:val="20"/>
          <w:highlight w:val="yellow"/>
          <w:lang w:eastAsia="zh-CN"/>
        </w:rPr>
        <w:t>H</w:t>
      </w:r>
      <w:r w:rsidRPr="0020522E">
        <w:rPr>
          <w:rFonts w:ascii="Arial" w:eastAsia="SimHei" w:hAnsi="Arial" w:cs="Arial"/>
          <w:sz w:val="20"/>
          <w:szCs w:val="20"/>
          <w:highlight w:val="yellow"/>
          <w:lang w:eastAsia="zh-CN"/>
        </w:rPr>
        <w:t>（</w:t>
      </w:r>
      <w:r w:rsidRPr="0020522E">
        <w:rPr>
          <w:rFonts w:ascii="Arial" w:eastAsia="SimHei" w:hAnsi="Arial" w:cs="Arial"/>
          <w:sz w:val="20"/>
          <w:szCs w:val="20"/>
          <w:highlight w:val="yellow"/>
          <w:lang w:eastAsia="zh-CN"/>
        </w:rPr>
        <w:t>THERMOLAST® H</w:t>
      </w:r>
      <w:r w:rsidRPr="0020522E">
        <w:rPr>
          <w:rFonts w:ascii="Arial" w:eastAsia="SimHei" w:hAnsi="Arial" w:cs="Arial"/>
          <w:sz w:val="20"/>
          <w:szCs w:val="20"/>
          <w:highlight w:val="yellow"/>
          <w:lang w:eastAsia="zh-CN"/>
        </w:rPr>
        <w:t>）</w:t>
      </w:r>
      <w:hyperlink r:id="rId15" w:history="1">
        <w:r w:rsidR="0020522E" w:rsidRPr="0076295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https://www.kraiburg-tpe.c</w:t>
        </w:r>
        <w:r w:rsidR="0020522E" w:rsidRPr="00762953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n</w:t>
        </w:r>
        <w:r w:rsidR="0020522E" w:rsidRPr="0076295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/zh-hans/%E7%83%AD%E5%A1%91%E5%AE%9D-h-%E5%8C%BB%E7%96%97%E4%BF%9D%E5%81%A5-tpe</w:t>
        </w:r>
      </w:hyperlink>
      <w:r w:rsidR="0020522E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是您医疗和制药包装的理想解决方案，具有以下特点：</w:t>
      </w:r>
    </w:p>
    <w:p w14:paraId="2DFBA8B4" w14:textId="224D38DB" w:rsidR="00F61C6D" w:rsidRPr="0020522E" w:rsidRDefault="00F61C6D" w:rsidP="0020522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proofErr w:type="spellStart"/>
      <w:r w:rsidRPr="0020522E">
        <w:rPr>
          <w:rFonts w:ascii="Arial" w:eastAsia="SimHei" w:hAnsi="Arial" w:cs="Arial"/>
          <w:sz w:val="20"/>
          <w:szCs w:val="20"/>
        </w:rPr>
        <w:t>符合一系列国际标准，包括</w:t>
      </w:r>
      <w:proofErr w:type="spellEnd"/>
      <w:r w:rsidRPr="0020522E">
        <w:rPr>
          <w:rFonts w:ascii="Arial" w:eastAsia="SimHei" w:hAnsi="Arial" w:cs="Arial"/>
          <w:sz w:val="20"/>
          <w:szCs w:val="20"/>
        </w:rPr>
        <w:t>（</w:t>
      </w:r>
      <w:r w:rsidRPr="0020522E">
        <w:rPr>
          <w:rFonts w:ascii="Arial" w:eastAsia="SimHei" w:hAnsi="Arial" w:cs="Arial"/>
          <w:sz w:val="20"/>
          <w:szCs w:val="20"/>
        </w:rPr>
        <w:t>EU</w:t>
      </w:r>
      <w:r w:rsidRPr="0020522E">
        <w:rPr>
          <w:rFonts w:ascii="Arial" w:eastAsia="SimHei" w:hAnsi="Arial" w:cs="Arial"/>
          <w:sz w:val="20"/>
          <w:szCs w:val="20"/>
        </w:rPr>
        <w:t>）</w:t>
      </w:r>
      <w:r w:rsidRPr="0020522E">
        <w:rPr>
          <w:rFonts w:ascii="Arial" w:eastAsia="SimHei" w:hAnsi="Arial" w:cs="Arial"/>
          <w:sz w:val="20"/>
          <w:szCs w:val="20"/>
        </w:rPr>
        <w:t>No. 10/2011</w:t>
      </w:r>
      <w:r w:rsidRPr="0020522E">
        <w:rPr>
          <w:rFonts w:ascii="Arial" w:eastAsia="SimHei" w:hAnsi="Arial" w:cs="Arial"/>
          <w:sz w:val="20"/>
          <w:szCs w:val="20"/>
        </w:rPr>
        <w:t>、</w:t>
      </w:r>
      <w:r w:rsidRPr="0020522E">
        <w:rPr>
          <w:rFonts w:ascii="Arial" w:eastAsia="SimHei" w:hAnsi="Arial" w:cs="Arial"/>
          <w:sz w:val="20"/>
          <w:szCs w:val="20"/>
        </w:rPr>
        <w:t>GB 4806</w:t>
      </w:r>
      <w:r w:rsidRPr="0020522E">
        <w:rPr>
          <w:rFonts w:ascii="Arial" w:eastAsia="SimHei" w:hAnsi="Arial" w:cs="Arial"/>
          <w:sz w:val="20"/>
          <w:szCs w:val="20"/>
        </w:rPr>
        <w:t>、</w:t>
      </w:r>
      <w:r w:rsidRPr="0020522E">
        <w:rPr>
          <w:rFonts w:ascii="Arial" w:eastAsia="SimHei" w:hAnsi="Arial" w:cs="Arial"/>
          <w:sz w:val="20"/>
          <w:szCs w:val="20"/>
        </w:rPr>
        <w:t>FDA CFR 21</w:t>
      </w:r>
      <w:r w:rsidRPr="0020522E">
        <w:rPr>
          <w:rFonts w:ascii="Arial" w:eastAsia="SimHei" w:hAnsi="Arial" w:cs="Arial"/>
          <w:sz w:val="20"/>
          <w:szCs w:val="20"/>
        </w:rPr>
        <w:t>、</w:t>
      </w:r>
      <w:r w:rsidRPr="0020522E">
        <w:rPr>
          <w:rFonts w:ascii="Arial" w:eastAsia="SimHei" w:hAnsi="Arial" w:cs="Arial"/>
          <w:sz w:val="20"/>
          <w:szCs w:val="20"/>
        </w:rPr>
        <w:t>REACH SVHC</w:t>
      </w:r>
      <w:r w:rsidRPr="0020522E">
        <w:rPr>
          <w:rFonts w:ascii="Arial" w:eastAsia="SimHei" w:hAnsi="Arial" w:cs="Arial"/>
          <w:sz w:val="20"/>
          <w:szCs w:val="20"/>
        </w:rPr>
        <w:t>和</w:t>
      </w:r>
      <w:r w:rsidRPr="0020522E">
        <w:rPr>
          <w:rFonts w:ascii="Arial" w:eastAsia="SimHei" w:hAnsi="Arial" w:cs="Arial"/>
          <w:sz w:val="20"/>
          <w:szCs w:val="20"/>
        </w:rPr>
        <w:t>RoHS</w:t>
      </w:r>
      <w:r w:rsidRPr="0020522E">
        <w:rPr>
          <w:rFonts w:ascii="Arial" w:eastAsia="SimHei" w:hAnsi="Arial" w:cs="Arial"/>
          <w:sz w:val="20"/>
          <w:szCs w:val="20"/>
        </w:rPr>
        <w:t>指令。</w:t>
      </w:r>
    </w:p>
    <w:p w14:paraId="2A83DAA2" w14:textId="1BDD474E" w:rsidR="00F61C6D" w:rsidRPr="0020522E" w:rsidRDefault="00F61C6D" w:rsidP="0020522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0522E">
        <w:rPr>
          <w:rFonts w:ascii="Arial" w:eastAsia="SimHei" w:hAnsi="Arial" w:cs="Arial"/>
          <w:sz w:val="20"/>
          <w:szCs w:val="20"/>
          <w:lang w:eastAsia="zh-CN"/>
        </w:rPr>
        <w:t>根据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ISO 10993-5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GB/T 16886.5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进行生物相容性测试。</w:t>
      </w:r>
    </w:p>
    <w:p w14:paraId="1F673924" w14:textId="595F9E44" w:rsidR="00F61C6D" w:rsidRPr="0020522E" w:rsidRDefault="00F61C6D" w:rsidP="0020522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0522E">
        <w:rPr>
          <w:rFonts w:ascii="Arial" w:eastAsia="SimHei" w:hAnsi="Arial" w:cs="Arial"/>
          <w:sz w:val="20"/>
          <w:szCs w:val="20"/>
          <w:lang w:eastAsia="zh-CN"/>
        </w:rPr>
        <w:t>不含重金属、乳胶、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PVC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和硅。</w:t>
      </w:r>
    </w:p>
    <w:p w14:paraId="5607EE12" w14:textId="617EA633" w:rsidR="00F61C6D" w:rsidRPr="0020522E" w:rsidRDefault="00F61C6D" w:rsidP="0020522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0522E">
        <w:rPr>
          <w:rFonts w:ascii="Arial" w:eastAsia="SimHei" w:hAnsi="Arial" w:cs="Arial"/>
          <w:sz w:val="20"/>
          <w:szCs w:val="20"/>
          <w:lang w:eastAsia="zh-CN"/>
        </w:rPr>
        <w:t>与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PP</w:t>
      </w:r>
      <w:r w:rsidR="00F71A5D" w:rsidRPr="0020522E">
        <w:rPr>
          <w:rFonts w:ascii="Arial" w:eastAsia="SimHei" w:hAnsi="Arial" w:cs="Arial" w:hint="eastAsia"/>
          <w:sz w:val="20"/>
          <w:szCs w:val="20"/>
          <w:lang w:eastAsia="zh-CN"/>
        </w:rPr>
        <w:t>具有良好的包胶性能</w:t>
      </w:r>
      <w:r w:rsidRPr="0020522E">
        <w:rPr>
          <w:rFonts w:ascii="Arial" w:eastAsia="SimHei" w:hAnsi="Arial" w:cs="Arial"/>
          <w:sz w:val="20"/>
          <w:szCs w:val="20"/>
          <w:lang w:eastAsia="zh-CN"/>
        </w:rPr>
        <w:t>。</w:t>
      </w:r>
    </w:p>
    <w:p w14:paraId="09451A22" w14:textId="5710639A" w:rsidR="00F61C6D" w:rsidRPr="0020522E" w:rsidRDefault="00F61C6D" w:rsidP="0020522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0522E">
        <w:rPr>
          <w:rFonts w:ascii="Arial" w:eastAsia="SimHei" w:hAnsi="Arial" w:cs="Arial"/>
          <w:sz w:val="20"/>
          <w:szCs w:val="20"/>
          <w:lang w:eastAsia="zh-CN"/>
        </w:rPr>
        <w:t>不含动物源性成分。</w:t>
      </w:r>
    </w:p>
    <w:p w14:paraId="3B084BEA" w14:textId="26C62A02" w:rsidR="00F61C6D" w:rsidRPr="0020522E" w:rsidRDefault="00F61C6D" w:rsidP="0020522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0522E">
        <w:rPr>
          <w:rFonts w:ascii="Arial" w:eastAsia="SimHei" w:hAnsi="Arial" w:cs="Arial"/>
          <w:sz w:val="20"/>
          <w:szCs w:val="20"/>
          <w:lang w:eastAsia="zh-CN"/>
        </w:rPr>
        <w:t>具有优异的压缩回弹性能。</w:t>
      </w:r>
    </w:p>
    <w:p w14:paraId="48552760" w14:textId="460E1757" w:rsidR="00F61C6D" w:rsidRPr="0020522E" w:rsidRDefault="00F61C6D" w:rsidP="0020522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0522E">
        <w:rPr>
          <w:rFonts w:ascii="Arial" w:eastAsia="SimHei" w:hAnsi="Arial" w:cs="Arial"/>
          <w:sz w:val="20"/>
          <w:szCs w:val="20"/>
          <w:lang w:eastAsia="zh-CN"/>
        </w:rPr>
        <w:t>具有优异的密封性能。</w:t>
      </w:r>
    </w:p>
    <w:p w14:paraId="05D45FC7" w14:textId="6F7F7980" w:rsidR="00F61C6D" w:rsidRPr="0020522E" w:rsidRDefault="00F71A5D" w:rsidP="0020522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0522E">
        <w:rPr>
          <w:rFonts w:ascii="Arial" w:eastAsia="SimHei" w:hAnsi="Arial" w:cs="Arial" w:hint="eastAsia"/>
          <w:sz w:val="20"/>
          <w:szCs w:val="20"/>
          <w:lang w:eastAsia="zh-CN"/>
        </w:rPr>
        <w:t>良好的触感</w:t>
      </w:r>
      <w:r w:rsidR="00F61C6D" w:rsidRPr="0020522E">
        <w:rPr>
          <w:rFonts w:ascii="Arial" w:eastAsia="SimHei" w:hAnsi="Arial" w:cs="Arial"/>
          <w:sz w:val="20"/>
          <w:szCs w:val="20"/>
          <w:lang w:eastAsia="zh-CN"/>
        </w:rPr>
        <w:t>。</w:t>
      </w:r>
    </w:p>
    <w:p w14:paraId="12E8D19C" w14:textId="1F550DB5" w:rsidR="007833BC" w:rsidRPr="0020522E" w:rsidRDefault="00F61C6D" w:rsidP="0020522E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0522E">
        <w:rPr>
          <w:rFonts w:ascii="Arial" w:eastAsia="SimHei" w:hAnsi="Arial" w:cs="Arial"/>
          <w:sz w:val="20"/>
          <w:szCs w:val="20"/>
          <w:lang w:eastAsia="zh-CN"/>
        </w:rPr>
        <w:t>可提供内部预着色。</w:t>
      </w:r>
    </w:p>
    <w:p w14:paraId="2951ED2A" w14:textId="77777777" w:rsidR="00F61C6D" w:rsidRPr="008D2A88" w:rsidRDefault="00F61C6D" w:rsidP="00F61C6D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41D82E58" w14:textId="4BDED62D" w:rsidR="00F61C6D" w:rsidRPr="008D2A88" w:rsidRDefault="00F61C6D" w:rsidP="00F61C6D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8D2A88">
        <w:rPr>
          <w:rFonts w:ascii="Arial" w:eastAsia="SimHei" w:hAnsi="Arial" w:cs="Arial"/>
          <w:sz w:val="20"/>
          <w:szCs w:val="20"/>
          <w:lang w:eastAsia="zh-CN"/>
        </w:rPr>
        <w:t>具有这些特性的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材料为医疗、化妆品和食品包装领域提供了</w:t>
      </w:r>
      <w:r w:rsidR="00F71A5D">
        <w:rPr>
          <w:rFonts w:ascii="Arial" w:eastAsia="SimHei" w:hAnsi="Arial" w:cs="Arial" w:hint="eastAsia"/>
          <w:sz w:val="20"/>
          <w:szCs w:val="20"/>
          <w:lang w:eastAsia="zh-CN"/>
        </w:rPr>
        <w:t>即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环保</w:t>
      </w:r>
      <w:r w:rsidR="00F71A5D">
        <w:rPr>
          <w:rFonts w:ascii="Arial" w:eastAsia="SimHei" w:hAnsi="Arial" w:cs="Arial" w:hint="eastAsia"/>
          <w:sz w:val="20"/>
          <w:szCs w:val="20"/>
          <w:lang w:eastAsia="zh-CN"/>
        </w:rPr>
        <w:t>又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经济实惠的解决方案。在这些领域</w:t>
      </w:r>
      <w:r w:rsidR="00F71A5D">
        <w:rPr>
          <w:rFonts w:ascii="Arial" w:eastAsia="SimHei" w:hAnsi="Arial" w:cs="Arial" w:hint="eastAsia"/>
          <w:sz w:val="20"/>
          <w:szCs w:val="20"/>
          <w:lang w:eastAsia="zh-CN"/>
        </w:rPr>
        <w:t>当中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，安全、无毒和可回收的材料</w:t>
      </w:r>
      <w:r w:rsidR="00F71A5D">
        <w:rPr>
          <w:rFonts w:ascii="Arial" w:eastAsia="SimHei" w:hAnsi="Arial" w:cs="Arial" w:hint="eastAsia"/>
          <w:sz w:val="20"/>
          <w:szCs w:val="20"/>
          <w:lang w:eastAsia="zh-CN"/>
        </w:rPr>
        <w:t>是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至关重要</w:t>
      </w:r>
      <w:r w:rsidR="00F71A5D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。</w:t>
      </w:r>
    </w:p>
    <w:p w14:paraId="1D76CC53" w14:textId="77777777" w:rsidR="00F61C6D" w:rsidRPr="008D2A88" w:rsidRDefault="00F61C6D" w:rsidP="00F61C6D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711A2E08" w14:textId="48A23521" w:rsidR="008D2A88" w:rsidRPr="0020522E" w:rsidRDefault="00F61C6D" w:rsidP="008D2A88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8D2A88">
        <w:rPr>
          <w:rFonts w:ascii="Arial" w:eastAsia="SimHei" w:hAnsi="Arial" w:cs="Arial"/>
          <w:sz w:val="20"/>
          <w:szCs w:val="20"/>
          <w:lang w:eastAsia="zh-CN"/>
        </w:rPr>
        <w:t>未来，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材料将持续被探索作为替代材料，为包装行业带来</w:t>
      </w:r>
      <w:r w:rsidR="00092C7F">
        <w:rPr>
          <w:rFonts w:ascii="Arial" w:eastAsia="SimHei" w:hAnsi="Arial" w:cs="Arial" w:hint="eastAsia"/>
          <w:sz w:val="20"/>
          <w:szCs w:val="20"/>
          <w:lang w:eastAsia="zh-CN"/>
        </w:rPr>
        <w:t>更多的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创新可能性，以满足不断增长的需求和使用。</w:t>
      </w:r>
    </w:p>
    <w:p w14:paraId="50B9C78C" w14:textId="61075379" w:rsidR="007833BC" w:rsidRPr="008D2A88" w:rsidRDefault="00533C81" w:rsidP="008D2A88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8D2A88">
        <w:rPr>
          <w:rFonts w:ascii="Arial" w:eastAsia="SimHei" w:hAnsi="Arial" w:cs="Arial"/>
          <w:noProof/>
          <w:sz w:val="20"/>
          <w:szCs w:val="20"/>
        </w:rPr>
        <w:lastRenderedPageBreak/>
        <w:drawing>
          <wp:inline distT="0" distB="0" distL="0" distR="0" wp14:anchorId="64F3B957" wp14:editId="09076097">
            <wp:extent cx="4160520" cy="2302888"/>
            <wp:effectExtent l="0" t="0" r="0" b="2540"/>
            <wp:docPr id="195810607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9359" cy="2318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15157B" w14:textId="2D27F27D" w:rsidR="00F61C6D" w:rsidRPr="008D2A88" w:rsidRDefault="00F61C6D" w:rsidP="00F61C6D">
      <w:pPr>
        <w:keepNext/>
        <w:keepLines/>
        <w:spacing w:after="0"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8D2A88">
        <w:rPr>
          <w:rFonts w:ascii="Arial" w:eastAsia="SimHei" w:hAnsi="Arial" w:cs="Arial"/>
          <w:b/>
          <w:sz w:val="20"/>
          <w:szCs w:val="20"/>
          <w:lang w:eastAsia="zh-CN"/>
        </w:rPr>
        <w:t>（图片：</w:t>
      </w:r>
      <w:r w:rsidRPr="008D2A88">
        <w:rPr>
          <w:rFonts w:ascii="Arial" w:eastAsia="SimHei" w:hAnsi="Arial" w:cs="Arial"/>
          <w:b/>
          <w:sz w:val="20"/>
          <w:szCs w:val="20"/>
          <w:lang w:eastAsia="zh-CN"/>
        </w:rPr>
        <w:t xml:space="preserve">© 2024 </w:t>
      </w:r>
      <w:r w:rsidRPr="008D2A88">
        <w:rPr>
          <w:rFonts w:ascii="Arial" w:eastAsia="SimHei" w:hAnsi="Arial" w:cs="Arial"/>
          <w:b/>
          <w:sz w:val="20"/>
          <w:szCs w:val="20"/>
          <w:lang w:eastAsia="zh-CN"/>
        </w:rPr>
        <w:t>凯柏胶宝</w:t>
      </w:r>
      <w:r w:rsidRPr="008D2A88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Pr="008D2A88">
        <w:rPr>
          <w:rFonts w:ascii="Arial" w:eastAsia="SimHei" w:hAnsi="Arial" w:cs="Arial"/>
          <w:b/>
          <w:sz w:val="20"/>
          <w:szCs w:val="20"/>
          <w:lang w:eastAsia="zh-CN"/>
        </w:rPr>
        <w:t>版权所有）</w:t>
      </w:r>
    </w:p>
    <w:p w14:paraId="77E5D9DC" w14:textId="130959F2" w:rsidR="00F61C6D" w:rsidRPr="008D2A88" w:rsidRDefault="00F61C6D" w:rsidP="00F61C6D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8D2A88">
        <w:rPr>
          <w:rFonts w:ascii="Arial" w:eastAsia="SimHei" w:hAnsi="Arial" w:cs="Arial"/>
          <w:sz w:val="20"/>
          <w:szCs w:val="20"/>
          <w:lang w:eastAsia="zh-CN"/>
        </w:rPr>
        <w:t>如需高清图片，请联系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 xml:space="preserve"> Bridget Ngang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（</w:t>
      </w:r>
      <w:hyperlink r:id="rId17" w:history="1">
        <w:r w:rsidRPr="008D2A88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bridget.ngang@kraiburg-tpe.com</w:t>
        </w:r>
      </w:hyperlink>
      <w:r w:rsidRPr="008D2A88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）。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</w:p>
    <w:p w14:paraId="7177EB76" w14:textId="4CAEC7FA" w:rsidR="00605ED9" w:rsidRPr="008D2A88" w:rsidRDefault="00605ED9" w:rsidP="00605ED9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</w:p>
    <w:p w14:paraId="354AFA3B" w14:textId="419462F8" w:rsidR="009D2688" w:rsidRPr="008D2A88" w:rsidRDefault="00F61C6D" w:rsidP="00F61C6D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8D2A88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  <w:r w:rsidR="009D2688" w:rsidRPr="008D2A88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97F884" w14:textId="64B8C6BA" w:rsidR="00F61C6D" w:rsidRPr="008D2A88" w:rsidRDefault="0020522E" w:rsidP="00F61C6D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20" w:history="1">
        <w:r w:rsidR="00F61C6D" w:rsidRPr="008D2A88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下载高清图片</w:t>
        </w:r>
      </w:hyperlink>
    </w:p>
    <w:p w14:paraId="62A3669E" w14:textId="77777777" w:rsidR="009D2688" w:rsidRPr="008D2A88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8D2A88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290719" w14:textId="067ABEF0" w:rsidR="00F61C6D" w:rsidRPr="008D2A88" w:rsidRDefault="0020522E" w:rsidP="00F61C6D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23" w:history="1">
        <w:r w:rsidR="00F61C6D" w:rsidRPr="008D2A88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r w:rsidR="00F61C6D" w:rsidRPr="008D2A88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F61C6D" w:rsidRPr="008D2A88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14653B29" w14:textId="77777777" w:rsidR="009D2688" w:rsidRPr="008D2A88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020DD930" w14:textId="3C81AD09" w:rsidR="009D2688" w:rsidRPr="008D2A88" w:rsidRDefault="00F61C6D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8D2A88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A1D053E" w14:textId="659D6598" w:rsidR="00F61C6D" w:rsidRPr="008D2A88" w:rsidRDefault="009D2688" w:rsidP="00A26505">
      <w:pPr>
        <w:ind w:right="1559"/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</w:pPr>
      <w:r w:rsidRPr="008D2A88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8D2A88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2A88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8D2A88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2A88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8D2A88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2A88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8D2A88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8D2A88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2A88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8D2A88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8749F6" w14:textId="77777777" w:rsidR="008D2A88" w:rsidRPr="008D2A88" w:rsidRDefault="008D2A88" w:rsidP="008D2A88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8D2A88">
        <w:rPr>
          <w:rFonts w:ascii="Arial" w:eastAsia="SimHei" w:hAnsi="Arial" w:cs="Arial"/>
          <w:b/>
          <w:sz w:val="20"/>
          <w:szCs w:val="20"/>
          <w:lang w:eastAsia="zh-CN"/>
        </w:rPr>
        <w:t>关注我们的微信公众号</w:t>
      </w:r>
    </w:p>
    <w:p w14:paraId="4630E342" w14:textId="40660A03" w:rsidR="009D2688" w:rsidRPr="008D2A88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MY"/>
        </w:rPr>
      </w:pPr>
      <w:r w:rsidRPr="008D2A88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46BE7A" w14:textId="77777777" w:rsidR="008D2A88" w:rsidRPr="008D2A88" w:rsidRDefault="008D2A88" w:rsidP="008D2A88">
      <w:pPr>
        <w:spacing w:line="360" w:lineRule="auto"/>
        <w:ind w:right="1417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8D2A88">
        <w:rPr>
          <w:rFonts w:ascii="Arial" w:eastAsia="SimHei" w:hAnsi="Arial" w:cs="Arial"/>
          <w:sz w:val="20"/>
          <w:szCs w:val="20"/>
          <w:lang w:eastAsia="zh-CN"/>
        </w:rPr>
        <w:lastRenderedPageBreak/>
        <w:t>凯柏胶宝</w:t>
      </w:r>
      <w:r w:rsidRPr="008D2A8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 xml:space="preserve"> (www.kraiburg-tpe.cn) 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是一家业务足迹遍布全球的定制热塑性弹性体制造商。凯柏胶宝</w:t>
      </w:r>
      <w:r w:rsidRPr="008D2A8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成立于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 xml:space="preserve"> 2001 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年，是凯柏集团旗下的独立业务单位，现已成为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 xml:space="preserve"> 660 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 xml:space="preserve"> - 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 xml:space="preserve"> (THERMOLAST®)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、科柔宝</w:t>
      </w:r>
      <w:r w:rsidRPr="008D2A8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 xml:space="preserve"> (COPEC®)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、高温宝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 xml:space="preserve"> (HIPEX®) 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和尼塑宝</w:t>
      </w:r>
      <w:r w:rsidRPr="008D2A8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 xml:space="preserve"> (For Tec E®) 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，通过采用注塑或挤出工艺，为各行各业的制造商带来出众的加工和产品设计优势。凯柏胶宝</w:t>
      </w:r>
      <w:r w:rsidRPr="008D2A8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拥有卓越的创新能力和全球客户导向，能够为客户提供定制产品解决方案和可靠的配套服务。公司在德国的总部经过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 xml:space="preserve"> ISO 50001 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认证，全球所有基地均已取得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 xml:space="preserve"> ISO 9001 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 xml:space="preserve"> ISO 14001 </w:t>
      </w:r>
      <w:r w:rsidRPr="008D2A88">
        <w:rPr>
          <w:rFonts w:ascii="Arial" w:eastAsia="SimHei" w:hAnsi="Arial" w:cs="Arial"/>
          <w:sz w:val="20"/>
          <w:szCs w:val="20"/>
          <w:lang w:eastAsia="zh-CN"/>
        </w:rPr>
        <w:t>认证。</w:t>
      </w:r>
    </w:p>
    <w:p w14:paraId="259AFD04" w14:textId="77777777" w:rsidR="001655F4" w:rsidRPr="008D2A88" w:rsidRDefault="001655F4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sectPr w:rsidR="001655F4" w:rsidRPr="008D2A88" w:rsidSect="00032E1D">
      <w:headerReference w:type="default" r:id="rId35"/>
      <w:headerReference w:type="first" r:id="rId36"/>
      <w:footerReference w:type="first" r:id="rId3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17092" w14:textId="77777777" w:rsidR="00032E1D" w:rsidRDefault="00032E1D" w:rsidP="00784C57">
      <w:pPr>
        <w:spacing w:after="0" w:line="240" w:lineRule="auto"/>
      </w:pPr>
      <w:r>
        <w:separator/>
      </w:r>
    </w:p>
  </w:endnote>
  <w:endnote w:type="continuationSeparator" w:id="0">
    <w:p w14:paraId="7D7E3E37" w14:textId="77777777" w:rsidR="00032E1D" w:rsidRDefault="00032E1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664617F1" w:rsidR="008D6B76" w:rsidRPr="00073D11" w:rsidRDefault="00F61C6D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A1163B3" wp14:editId="782A9A1F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40B7C1" w14:textId="77777777" w:rsidR="00F61C6D" w:rsidRPr="002316B5" w:rsidRDefault="00F61C6D" w:rsidP="00F61C6D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33D6333E" w14:textId="77777777" w:rsidR="00F61C6D" w:rsidRPr="00073D11" w:rsidRDefault="00F61C6D" w:rsidP="00F61C6D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B7899FB" w14:textId="77777777" w:rsidR="00F61C6D" w:rsidRDefault="00F61C6D" w:rsidP="00F61C6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CB7FE77" w14:textId="77777777" w:rsidR="00F61C6D" w:rsidRDefault="00F61C6D" w:rsidP="00F61C6D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9A9CB42" w14:textId="77777777" w:rsidR="00F61C6D" w:rsidRPr="002316B5" w:rsidRDefault="00F61C6D" w:rsidP="00F61C6D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61E78D5F" w14:textId="77777777" w:rsidR="00F61C6D" w:rsidRPr="002316B5" w:rsidRDefault="00F61C6D" w:rsidP="00F61C6D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0B277305" w14:textId="77777777" w:rsidR="00F61C6D" w:rsidRPr="002316B5" w:rsidRDefault="00F61C6D" w:rsidP="00F61C6D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037443D0" w14:textId="77777777" w:rsidR="00F61C6D" w:rsidRPr="002316B5" w:rsidRDefault="0020522E" w:rsidP="00F61C6D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F61C6D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1E5A307F" w14:textId="77777777" w:rsidR="00F61C6D" w:rsidRPr="002316B5" w:rsidRDefault="00F61C6D" w:rsidP="00F61C6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50338E1" w14:textId="77777777" w:rsidR="00F61C6D" w:rsidRPr="002316B5" w:rsidRDefault="00F61C6D" w:rsidP="00F61C6D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67A9C0D0" w14:textId="77777777" w:rsidR="00F61C6D" w:rsidRPr="00607EE4" w:rsidRDefault="00F61C6D" w:rsidP="00F61C6D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7656EACA" w14:textId="77777777" w:rsidR="00F61C6D" w:rsidRPr="002316B5" w:rsidRDefault="00F61C6D" w:rsidP="00F61C6D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7F7A318D" w14:textId="77777777" w:rsidR="00F61C6D" w:rsidRPr="002316B5" w:rsidRDefault="00F61C6D" w:rsidP="00F61C6D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0DCBFD44" w14:textId="77777777" w:rsidR="00F61C6D" w:rsidRPr="002316B5" w:rsidRDefault="0020522E" w:rsidP="00F61C6D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F61C6D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65BFC3BC" w14:textId="77777777" w:rsidR="00F61C6D" w:rsidRPr="001E1888" w:rsidRDefault="00F61C6D" w:rsidP="00F61C6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8C4FFAE" w14:textId="77777777" w:rsidR="00F61C6D" w:rsidRPr="001E1888" w:rsidRDefault="00F61C6D" w:rsidP="00F61C6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8917DC5" w14:textId="77777777" w:rsidR="00F61C6D" w:rsidRPr="001E1888" w:rsidRDefault="00F61C6D" w:rsidP="00F61C6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092B3F3" w14:textId="77777777" w:rsidR="00F61C6D" w:rsidRPr="001E1888" w:rsidRDefault="00F61C6D" w:rsidP="00F61C6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70E52C3" w14:textId="77777777" w:rsidR="00F61C6D" w:rsidRPr="001E1888" w:rsidRDefault="00F61C6D" w:rsidP="00F61C6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B89C260" w14:textId="77777777" w:rsidR="00F61C6D" w:rsidRPr="001E1888" w:rsidRDefault="00F61C6D" w:rsidP="00F61C6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EF2DE47" w14:textId="77777777" w:rsidR="00F61C6D" w:rsidRPr="001E1888" w:rsidRDefault="00F61C6D" w:rsidP="00F61C6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1163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G288GnhAAAADAEAAA8AAABkcnMvZG93bnJldi54&#10;bWxMj8FOwzAMhu9IvENkJG5buqp0Xdd0QhMcOCE2LruljWm7NU7VZFvZ02NOcPTvT78/F5vJ9uKC&#10;o+8cKVjMIxBItTMdNQo+96+zDIQPmozuHaGCb/SwKe/vCp0bd6UPvOxCI7iEfK4VtCEMuZS+btFq&#10;P3cDEu++3Gh14HFspBn1lcttL+MoSqXVHfGFVg+4bbE+7c5WwdthfH85+Ojm4ipsj/XJ7W8yUerx&#10;YXpegwg4hT8YfvVZHUp2qtyZjBe9gjRLVowqmCVPaQyCkVW24KjiaBkvQZaF/P9E+QM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BtvPBp4QAAAAwBAAAPAAAAAAAAAAAAAAAAAEkEAABk&#10;cnMvZG93bnJldi54bWxQSwUGAAAAAAQABADzAAAAVwUAAAAA&#10;" stroked="f">
              <v:textbox inset=",0,,0">
                <w:txbxContent>
                  <w:p w14:paraId="1E40B7C1" w14:textId="77777777" w:rsidR="00F61C6D" w:rsidRPr="002316B5" w:rsidRDefault="00F61C6D" w:rsidP="00F61C6D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33D6333E" w14:textId="77777777" w:rsidR="00F61C6D" w:rsidRPr="00073D11" w:rsidRDefault="00F61C6D" w:rsidP="00F61C6D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3B7899FB" w14:textId="77777777" w:rsidR="00F61C6D" w:rsidRDefault="00F61C6D" w:rsidP="00F61C6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CB7FE77" w14:textId="77777777" w:rsidR="00F61C6D" w:rsidRDefault="00F61C6D" w:rsidP="00F61C6D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9A9CB42" w14:textId="77777777" w:rsidR="00F61C6D" w:rsidRPr="002316B5" w:rsidRDefault="00F61C6D" w:rsidP="00F61C6D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61E78D5F" w14:textId="77777777" w:rsidR="00F61C6D" w:rsidRPr="002316B5" w:rsidRDefault="00F61C6D" w:rsidP="00F61C6D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0B277305" w14:textId="77777777" w:rsidR="00F61C6D" w:rsidRPr="002316B5" w:rsidRDefault="00F61C6D" w:rsidP="00F61C6D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037443D0" w14:textId="77777777" w:rsidR="00F61C6D" w:rsidRPr="002316B5" w:rsidRDefault="00F61C6D" w:rsidP="00F61C6D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1E5A307F" w14:textId="77777777" w:rsidR="00F61C6D" w:rsidRPr="002316B5" w:rsidRDefault="00F61C6D" w:rsidP="00F61C6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50338E1" w14:textId="77777777" w:rsidR="00F61C6D" w:rsidRPr="002316B5" w:rsidRDefault="00F61C6D" w:rsidP="00F61C6D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67A9C0D0" w14:textId="77777777" w:rsidR="00F61C6D" w:rsidRPr="00607EE4" w:rsidRDefault="00F61C6D" w:rsidP="00F61C6D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7656EACA" w14:textId="77777777" w:rsidR="00F61C6D" w:rsidRPr="002316B5" w:rsidRDefault="00F61C6D" w:rsidP="00F61C6D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7F7A318D" w14:textId="77777777" w:rsidR="00F61C6D" w:rsidRPr="002316B5" w:rsidRDefault="00F61C6D" w:rsidP="00F61C6D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0DCBFD44" w14:textId="77777777" w:rsidR="00F61C6D" w:rsidRPr="002316B5" w:rsidRDefault="00F61C6D" w:rsidP="00F61C6D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65BFC3BC" w14:textId="77777777" w:rsidR="00F61C6D" w:rsidRPr="001E1888" w:rsidRDefault="00F61C6D" w:rsidP="00F61C6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8C4FFAE" w14:textId="77777777" w:rsidR="00F61C6D" w:rsidRPr="001E1888" w:rsidRDefault="00F61C6D" w:rsidP="00F61C6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8917DC5" w14:textId="77777777" w:rsidR="00F61C6D" w:rsidRPr="001E1888" w:rsidRDefault="00F61C6D" w:rsidP="00F61C6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092B3F3" w14:textId="77777777" w:rsidR="00F61C6D" w:rsidRPr="001E1888" w:rsidRDefault="00F61C6D" w:rsidP="00F61C6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70E52C3" w14:textId="77777777" w:rsidR="00F61C6D" w:rsidRPr="001E1888" w:rsidRDefault="00F61C6D" w:rsidP="00F61C6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B89C260" w14:textId="77777777" w:rsidR="00F61C6D" w:rsidRPr="001E1888" w:rsidRDefault="00F61C6D" w:rsidP="00F61C6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EF2DE47" w14:textId="77777777" w:rsidR="00F61C6D" w:rsidRPr="001E1888" w:rsidRDefault="00F61C6D" w:rsidP="00F61C6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966B2" w14:textId="77777777" w:rsidR="00032E1D" w:rsidRDefault="00032E1D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1E44BAD5" w14:textId="77777777" w:rsidR="00032E1D" w:rsidRDefault="00032E1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26EECD6" w14:textId="77777777" w:rsidR="00CA5370" w:rsidRDefault="00CA5370" w:rsidP="00CA53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CA5370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5480BEA8" w14:textId="77777777" w:rsidR="00CA5370" w:rsidRPr="00CA5370" w:rsidRDefault="00CA5370" w:rsidP="00CA53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16"/>
              <w:szCs w:val="16"/>
              <w:lang w:eastAsia="zh-CN"/>
            </w:rPr>
          </w:pPr>
          <w:r w:rsidRPr="00CA5370">
            <w:rPr>
              <w:rFonts w:ascii="SimHei" w:eastAsia="SimHei" w:hAnsi="SimHei" w:cs="Microsoft YaHei" w:hint="eastAsia"/>
              <w:b/>
              <w:bCs/>
              <w:sz w:val="16"/>
              <w:szCs w:val="16"/>
              <w:lang w:val="en-MY" w:eastAsia="zh-CN" w:bidi="ar-SA"/>
            </w:rPr>
            <w:t>凯柏胶宝</w:t>
          </w:r>
          <w:r>
            <w:rPr>
              <w:rFonts w:ascii="Calibri" w:eastAsia="SimHei" w:hAnsi="Calibri" w:cs="Calibri"/>
              <w:b/>
              <w:bCs/>
              <w:sz w:val="16"/>
              <w:szCs w:val="16"/>
              <w:lang w:eastAsia="zh-CN" w:bidi="ar-SA"/>
            </w:rPr>
            <w:t>®</w:t>
          </w:r>
          <w:r w:rsidRPr="00CA5370">
            <w:rPr>
              <w:rFonts w:ascii="SimHei" w:eastAsia="SimHei" w:hAnsi="SimHei" w:cs="Microsoft YaHei" w:hint="eastAsia"/>
              <w:b/>
              <w:bCs/>
              <w:sz w:val="16"/>
              <w:szCs w:val="16"/>
              <w:lang w:val="en-MY" w:eastAsia="zh-CN" w:bidi="ar-SA"/>
            </w:rPr>
            <w:t>采用</w:t>
          </w:r>
          <w:r w:rsidRPr="00CA5370">
            <w:rPr>
              <w:rFonts w:ascii="Arial" w:eastAsia="SimHei" w:hAnsi="Arial" w:cs="Arial"/>
              <w:b/>
              <w:bCs/>
              <w:sz w:val="16"/>
              <w:szCs w:val="16"/>
              <w:lang w:val="en-MY" w:eastAsia="zh-CN" w:bidi="ar-SA"/>
            </w:rPr>
            <w:t>TPE</w:t>
          </w:r>
          <w:r w:rsidRPr="00CA5370">
            <w:rPr>
              <w:rFonts w:ascii="SimHei" w:eastAsia="SimHei" w:hAnsi="SimHei" w:cs="Microsoft YaHei" w:hint="eastAsia"/>
              <w:b/>
              <w:bCs/>
              <w:sz w:val="16"/>
              <w:szCs w:val="16"/>
              <w:lang w:val="en-MY" w:eastAsia="zh-CN" w:bidi="ar-SA"/>
            </w:rPr>
            <w:t>材料推出的创新包装解决方</w:t>
          </w:r>
          <w:r w:rsidRPr="00CA5370">
            <w:rPr>
              <w:rFonts w:ascii="SimHei" w:eastAsia="SimHei" w:hAnsi="SimHei" w:cs="Microsoft YaHei"/>
              <w:b/>
              <w:bCs/>
              <w:sz w:val="16"/>
              <w:szCs w:val="16"/>
              <w:lang w:val="en-MY" w:eastAsia="zh-CN" w:bidi="ar-SA"/>
            </w:rPr>
            <w:t>案</w:t>
          </w:r>
        </w:p>
        <w:p w14:paraId="6A1F28F7" w14:textId="77777777" w:rsidR="00CA5370" w:rsidRPr="00CA5370" w:rsidRDefault="00CA5370" w:rsidP="00CA53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16"/>
              <w:szCs w:val="16"/>
              <w:lang w:eastAsia="zh-CN"/>
            </w:rPr>
          </w:pPr>
          <w:r w:rsidRPr="00CA537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CA537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, 2024</w:t>
          </w:r>
          <w:r w:rsidRPr="00CA537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CA537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5</w:t>
          </w:r>
          <w:r w:rsidRPr="00CA537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41988B34" w:rsidR="00502615" w:rsidRPr="00CA5370" w:rsidRDefault="00CA5370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CA537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CA537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CA537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CA537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CA537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CA537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1</w:t>
          </w:r>
          <w:r w:rsidR="001A6108" w:rsidRPr="00CA537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CA537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CA537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页，共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="001A6108" w:rsidRPr="00CA5370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CA5370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CA5370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CA5370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CA5370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CA5370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A5370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B14EAB0" w14:textId="77777777" w:rsidR="00CA5370" w:rsidRDefault="00CD6E82" w:rsidP="00CA53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CA5370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06D5539A" w14:textId="2492EB13" w:rsidR="00CA5370" w:rsidRPr="00CA5370" w:rsidRDefault="00CA5370" w:rsidP="00CA53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16"/>
              <w:szCs w:val="16"/>
              <w:lang w:eastAsia="zh-CN"/>
            </w:rPr>
          </w:pPr>
          <w:r w:rsidRPr="00CA5370">
            <w:rPr>
              <w:rFonts w:ascii="SimHei" w:eastAsia="SimHei" w:hAnsi="SimHei" w:cs="Microsoft YaHei" w:hint="eastAsia"/>
              <w:b/>
              <w:bCs/>
              <w:sz w:val="16"/>
              <w:szCs w:val="16"/>
              <w:lang w:val="en-MY" w:eastAsia="zh-CN" w:bidi="ar-SA"/>
            </w:rPr>
            <w:t>凯柏胶宝</w:t>
          </w:r>
          <w:r>
            <w:rPr>
              <w:rFonts w:ascii="SimHei" w:eastAsia="SimHei" w:hAnsi="SimHei" w:cs="Microsoft YaHei"/>
              <w:b/>
              <w:bCs/>
              <w:sz w:val="16"/>
              <w:szCs w:val="16"/>
              <w:lang w:eastAsia="zh-CN" w:bidi="ar-SA"/>
            </w:rPr>
            <w:t>®</w:t>
          </w:r>
          <w:r w:rsidRPr="00CA5370">
            <w:rPr>
              <w:rFonts w:ascii="SimHei" w:eastAsia="SimHei" w:hAnsi="SimHei" w:cs="Microsoft YaHei" w:hint="eastAsia"/>
              <w:b/>
              <w:bCs/>
              <w:sz w:val="16"/>
              <w:szCs w:val="16"/>
              <w:lang w:val="en-MY" w:eastAsia="zh-CN" w:bidi="ar-SA"/>
            </w:rPr>
            <w:t>采用</w:t>
          </w:r>
          <w:r w:rsidRPr="00CA5370">
            <w:rPr>
              <w:rFonts w:ascii="Arial" w:eastAsia="SimHei" w:hAnsi="Arial" w:cs="Arial"/>
              <w:b/>
              <w:bCs/>
              <w:sz w:val="16"/>
              <w:szCs w:val="16"/>
              <w:lang w:val="en-MY" w:eastAsia="zh-CN" w:bidi="ar-SA"/>
            </w:rPr>
            <w:t>TPE</w:t>
          </w:r>
          <w:r w:rsidRPr="00CA5370">
            <w:rPr>
              <w:rFonts w:ascii="SimHei" w:eastAsia="SimHei" w:hAnsi="SimHei" w:cs="Microsoft YaHei" w:hint="eastAsia"/>
              <w:b/>
              <w:bCs/>
              <w:sz w:val="16"/>
              <w:szCs w:val="16"/>
              <w:lang w:val="en-MY" w:eastAsia="zh-CN" w:bidi="ar-SA"/>
            </w:rPr>
            <w:t>材料推出的创新包装解决方</w:t>
          </w:r>
          <w:r w:rsidRPr="00CA5370">
            <w:rPr>
              <w:rFonts w:ascii="SimHei" w:eastAsia="SimHei" w:hAnsi="SimHei" w:cs="Microsoft YaHei"/>
              <w:b/>
              <w:bCs/>
              <w:sz w:val="16"/>
              <w:szCs w:val="16"/>
              <w:lang w:val="en-MY" w:eastAsia="zh-CN" w:bidi="ar-SA"/>
            </w:rPr>
            <w:t>案</w:t>
          </w:r>
        </w:p>
        <w:p w14:paraId="765F9503" w14:textId="1BDAEDE0" w:rsidR="003C4170" w:rsidRPr="00CA5370" w:rsidRDefault="00CD6E82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16"/>
              <w:szCs w:val="16"/>
              <w:lang w:eastAsia="zh-CN"/>
            </w:rPr>
          </w:pPr>
          <w:r w:rsidRPr="00CA537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="003C4170" w:rsidRPr="00CA537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,</w:t>
          </w:r>
          <w:r w:rsidR="00435158" w:rsidRPr="00CA537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023A0F" w:rsidRPr="00CA537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2024</w:t>
          </w:r>
          <w:r w:rsidRPr="00CA537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CA537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5</w:t>
          </w:r>
          <w:r w:rsidRPr="00CA537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7548557C" w:rsidR="003C4170" w:rsidRPr="00073D11" w:rsidRDefault="00CD6E82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A537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第</w:t>
          </w:r>
          <w:r w:rsidR="003C4170" w:rsidRPr="00CA537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CA537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CA537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CA537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CA5370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CA537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="003C4170" w:rsidRPr="00CA537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CA537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页，共</w:t>
          </w:r>
          <w:r w:rsidR="003C4170" w:rsidRPr="00CA537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CA5370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CA5370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CA5370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CA5370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CA5370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CA5370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A5370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2B573447" w:rsidR="003C4170" w:rsidRPr="00502615" w:rsidRDefault="00CD6E82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0B2"/>
    <w:multiLevelType w:val="hybridMultilevel"/>
    <w:tmpl w:val="E2CA248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66A1582"/>
    <w:multiLevelType w:val="hybridMultilevel"/>
    <w:tmpl w:val="BA14369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842823"/>
    <w:multiLevelType w:val="hybridMultilevel"/>
    <w:tmpl w:val="F106263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4936E8"/>
    <w:multiLevelType w:val="hybridMultilevel"/>
    <w:tmpl w:val="02F4C5E8"/>
    <w:lvl w:ilvl="0" w:tplc="EFE83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C76441B"/>
    <w:multiLevelType w:val="hybridMultilevel"/>
    <w:tmpl w:val="0DC0D482"/>
    <w:lvl w:ilvl="0" w:tplc="9E709E6C">
      <w:numFmt w:val="bullet"/>
      <w:lvlText w:val="•"/>
      <w:lvlJc w:val="left"/>
      <w:pPr>
        <w:ind w:left="720" w:hanging="360"/>
      </w:pPr>
      <w:rPr>
        <w:rFonts w:ascii="Arial" w:eastAsia="SimHe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BB21CE"/>
    <w:multiLevelType w:val="hybridMultilevel"/>
    <w:tmpl w:val="0014792C"/>
    <w:lvl w:ilvl="0" w:tplc="9E709E6C">
      <w:numFmt w:val="bullet"/>
      <w:lvlText w:val="•"/>
      <w:lvlJc w:val="left"/>
      <w:pPr>
        <w:ind w:left="720" w:hanging="360"/>
      </w:pPr>
      <w:rPr>
        <w:rFonts w:ascii="Arial" w:eastAsia="SimHe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1"/>
  </w:num>
  <w:num w:numId="3" w16cid:durableId="863325349">
    <w:abstractNumId w:val="2"/>
  </w:num>
  <w:num w:numId="4" w16cid:durableId="38749897">
    <w:abstractNumId w:val="27"/>
  </w:num>
  <w:num w:numId="5" w16cid:durableId="36393177">
    <w:abstractNumId w:val="16"/>
  </w:num>
  <w:num w:numId="6" w16cid:durableId="430276158">
    <w:abstractNumId w:val="23"/>
  </w:num>
  <w:num w:numId="7" w16cid:durableId="2015523692">
    <w:abstractNumId w:val="7"/>
  </w:num>
  <w:num w:numId="8" w16cid:durableId="267857598">
    <w:abstractNumId w:val="25"/>
  </w:num>
  <w:num w:numId="9" w16cid:durableId="1307515899">
    <w:abstractNumId w:val="18"/>
  </w:num>
  <w:num w:numId="10" w16cid:durableId="1656494008">
    <w:abstractNumId w:val="1"/>
  </w:num>
  <w:num w:numId="11" w16cid:durableId="288751745">
    <w:abstractNumId w:val="13"/>
  </w:num>
  <w:num w:numId="12" w16cid:durableId="13750362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21"/>
  </w:num>
  <w:num w:numId="15" w16cid:durableId="738357932">
    <w:abstractNumId w:val="12"/>
  </w:num>
  <w:num w:numId="16" w16cid:durableId="197159555">
    <w:abstractNumId w:val="14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9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24"/>
  </w:num>
  <w:num w:numId="23" w16cid:durableId="1600605678">
    <w:abstractNumId w:val="26"/>
  </w:num>
  <w:num w:numId="24" w16cid:durableId="1907714755">
    <w:abstractNumId w:val="0"/>
  </w:num>
  <w:num w:numId="25" w16cid:durableId="2142768514">
    <w:abstractNumId w:val="15"/>
  </w:num>
  <w:num w:numId="26" w16cid:durableId="752048382">
    <w:abstractNumId w:val="17"/>
  </w:num>
  <w:num w:numId="27" w16cid:durableId="1930232">
    <w:abstractNumId w:val="10"/>
  </w:num>
  <w:num w:numId="28" w16cid:durableId="934485008">
    <w:abstractNumId w:val="22"/>
  </w:num>
  <w:num w:numId="29" w16cid:durableId="185592028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3FB7"/>
    <w:rsid w:val="00005FA1"/>
    <w:rsid w:val="00013EA3"/>
    <w:rsid w:val="00020304"/>
    <w:rsid w:val="00022CB1"/>
    <w:rsid w:val="00023A0F"/>
    <w:rsid w:val="00032E1D"/>
    <w:rsid w:val="00035D86"/>
    <w:rsid w:val="00041B77"/>
    <w:rsid w:val="0004695A"/>
    <w:rsid w:val="00047CA0"/>
    <w:rsid w:val="000521D5"/>
    <w:rsid w:val="000546E1"/>
    <w:rsid w:val="00055A30"/>
    <w:rsid w:val="00057785"/>
    <w:rsid w:val="0006085F"/>
    <w:rsid w:val="00065A69"/>
    <w:rsid w:val="00071236"/>
    <w:rsid w:val="00073D11"/>
    <w:rsid w:val="000759E8"/>
    <w:rsid w:val="00077E64"/>
    <w:rsid w:val="0008286E"/>
    <w:rsid w:val="000829C6"/>
    <w:rsid w:val="00083596"/>
    <w:rsid w:val="0008699C"/>
    <w:rsid w:val="00086A3D"/>
    <w:rsid w:val="000903ED"/>
    <w:rsid w:val="00092C7F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4D73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1F7E85"/>
    <w:rsid w:val="00201710"/>
    <w:rsid w:val="00203048"/>
    <w:rsid w:val="0020522E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71C2F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A6C79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2248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639C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5BD6"/>
    <w:rsid w:val="003C65BD"/>
    <w:rsid w:val="003C6DEF"/>
    <w:rsid w:val="003C78DA"/>
    <w:rsid w:val="003E2CB0"/>
    <w:rsid w:val="003E334E"/>
    <w:rsid w:val="003E3D8B"/>
    <w:rsid w:val="003E4160"/>
    <w:rsid w:val="003E649C"/>
    <w:rsid w:val="003F1296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362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3C81"/>
    <w:rsid w:val="00534339"/>
    <w:rsid w:val="00541D34"/>
    <w:rsid w:val="0054392A"/>
    <w:rsid w:val="005439CC"/>
    <w:rsid w:val="00545127"/>
    <w:rsid w:val="005466FE"/>
    <w:rsid w:val="00550355"/>
    <w:rsid w:val="00550C61"/>
    <w:rsid w:val="005515D6"/>
    <w:rsid w:val="00552AA1"/>
    <w:rsid w:val="00552D21"/>
    <w:rsid w:val="00555589"/>
    <w:rsid w:val="00556D20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2573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0D4B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33BC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07C73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2A88"/>
    <w:rsid w:val="008D4A54"/>
    <w:rsid w:val="008D6339"/>
    <w:rsid w:val="008D6B76"/>
    <w:rsid w:val="008D6D2B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1BD1"/>
    <w:rsid w:val="009324CB"/>
    <w:rsid w:val="00935C50"/>
    <w:rsid w:val="00936E5D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2A4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B7880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BF7FC7"/>
    <w:rsid w:val="00C0054B"/>
    <w:rsid w:val="00C10035"/>
    <w:rsid w:val="00C153F5"/>
    <w:rsid w:val="00C15806"/>
    <w:rsid w:val="00C163EB"/>
    <w:rsid w:val="00C206B3"/>
    <w:rsid w:val="00C232C4"/>
    <w:rsid w:val="00C2445B"/>
    <w:rsid w:val="00C24DC3"/>
    <w:rsid w:val="00C2668C"/>
    <w:rsid w:val="00C27AA5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321"/>
    <w:rsid w:val="00C8056E"/>
    <w:rsid w:val="00C915FA"/>
    <w:rsid w:val="00C9268C"/>
    <w:rsid w:val="00C95294"/>
    <w:rsid w:val="00C97AAF"/>
    <w:rsid w:val="00CA04C3"/>
    <w:rsid w:val="00CA265C"/>
    <w:rsid w:val="00CA35FC"/>
    <w:rsid w:val="00CA5370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6E82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171D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A5260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1C61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1C6D"/>
    <w:rsid w:val="00F662D0"/>
    <w:rsid w:val="00F675EA"/>
    <w:rsid w:val="00F70EF8"/>
    <w:rsid w:val="00F71A5D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248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439CC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2345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39505742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5861937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4237675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42233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720176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031755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54274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controlled-migration-tpe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blog.naver.com/kraiburgtpe_2015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7%83%AD%E5%A1%91%E5%AE%9DK" TargetMode="External"/><Relationship Id="rId17" Type="http://schemas.openxmlformats.org/officeDocument/2006/relationships/hyperlink" Target="mailto:bridget.ngang@kraiburg-tpe.com" TargetMode="External"/><Relationship Id="rId25" Type="http://schemas.openxmlformats.org/officeDocument/2006/relationships/image" Target="media/image4.png"/><Relationship Id="rId33" Type="http://schemas.openxmlformats.org/officeDocument/2006/relationships/image" Target="media/image8.pn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hyperlink" Target="https://bit.ly/34qxBOV" TargetMode="Externa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5%8C%96%E5%A6%86%E5%93%81%E5%8C%85%E8%A3%85TPE%E6%9D%90%E6%96%99" TargetMode="External"/><Relationship Id="rId24" Type="http://schemas.openxmlformats.org/officeDocument/2006/relationships/hyperlink" Target="https://www.kraiburg-tpe.com/en/wechat" TargetMode="External"/><Relationship Id="rId32" Type="http://schemas.openxmlformats.org/officeDocument/2006/relationships/hyperlink" Target="https://i.youku.com/i/UMTYxNTExNTgzNg==" TargetMode="External"/><Relationship Id="rId37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n/zh-hans/%E7%83%AD%E5%A1%91%E5%AE%9D-h-%E5%8C%BB%E7%96%97%E4%BF%9D%E5%81%A5-tpe" TargetMode="External"/><Relationship Id="rId23" Type="http://schemas.openxmlformats.org/officeDocument/2006/relationships/hyperlink" Target="https://www.kraiburg-tpe.com/de/news" TargetMode="External"/><Relationship Id="rId28" Type="http://schemas.openxmlformats.org/officeDocument/2006/relationships/hyperlink" Target="https://www.linkedin.com/company/kraiburg-tpe/?originalSubdomain=de" TargetMode="External"/><Relationship Id="rId36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31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n/zh-hans/%E5%8C%BB%E7%96%97%E7%BA%A7TPE" TargetMode="External"/><Relationship Id="rId22" Type="http://schemas.openxmlformats.org/officeDocument/2006/relationships/image" Target="media/image3.png"/><Relationship Id="rId27" Type="http://schemas.openxmlformats.org/officeDocument/2006/relationships/image" Target="media/image5.png"/><Relationship Id="rId30" Type="http://schemas.openxmlformats.org/officeDocument/2006/relationships/hyperlink" Target="https://www.youtube.com/channel/UCG71Bdw9bBMMwKr13-qFaPQ" TargetMode="External"/><Relationship Id="rId35" Type="http://schemas.openxmlformats.org/officeDocument/2006/relationships/header" Target="head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333</Words>
  <Characters>2185</Characters>
  <Application>Microsoft Office Word</Application>
  <DocSecurity>0</DocSecurity>
  <Lines>54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2024-05-10T04:22:00Z</dcterms:created>
  <dcterms:modified xsi:type="dcterms:W3CDTF">2024-05-21T01:55:00Z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